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8AD62" w14:textId="42FD26CA" w:rsidR="00EB15A0" w:rsidRDefault="00EB15A0" w:rsidP="00EB15A0">
      <w:pPr>
        <w:widowControl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90572F">
        <w:rPr>
          <w:rFonts w:eastAsia="黑体"/>
          <w:sz w:val="32"/>
          <w:szCs w:val="32"/>
        </w:rPr>
        <w:t>3</w:t>
      </w:r>
    </w:p>
    <w:p w14:paraId="3E70661D" w14:textId="77777777" w:rsidR="00EB15A0" w:rsidRDefault="00EB15A0" w:rsidP="00EB15A0">
      <w:pPr>
        <w:spacing w:afterLines="50" w:after="156"/>
        <w:jc w:val="center"/>
        <w:outlineLvl w:val="0"/>
        <w:rPr>
          <w:rFonts w:eastAsia="仿宋_GB2312"/>
          <w:sz w:val="44"/>
          <w:szCs w:val="44"/>
        </w:rPr>
      </w:pPr>
      <w:r>
        <w:rPr>
          <w:rFonts w:eastAsia="方正小标宋简体"/>
          <w:sz w:val="44"/>
          <w:szCs w:val="44"/>
        </w:rPr>
        <w:t>研究生</w:t>
      </w:r>
      <w:proofErr w:type="gramStart"/>
      <w:r>
        <w:rPr>
          <w:rFonts w:eastAsia="方正小标宋简体"/>
          <w:sz w:val="44"/>
          <w:szCs w:val="44"/>
        </w:rPr>
        <w:t>课程思政示范</w:t>
      </w:r>
      <w:proofErr w:type="gramEnd"/>
      <w:r>
        <w:rPr>
          <w:rFonts w:eastAsia="方正小标宋简体"/>
          <w:sz w:val="44"/>
          <w:szCs w:val="44"/>
        </w:rPr>
        <w:t>课程遴选指标体系</w:t>
      </w:r>
    </w:p>
    <w:tbl>
      <w:tblPr>
        <w:tblW w:w="14800" w:type="dxa"/>
        <w:jc w:val="center"/>
        <w:tblLook w:val="0000" w:firstRow="0" w:lastRow="0" w:firstColumn="0" w:lastColumn="0" w:noHBand="0" w:noVBand="0"/>
      </w:tblPr>
      <w:tblGrid>
        <w:gridCol w:w="2280"/>
        <w:gridCol w:w="1760"/>
        <w:gridCol w:w="9760"/>
        <w:gridCol w:w="1000"/>
      </w:tblGrid>
      <w:tr w:rsidR="00EB15A0" w14:paraId="059FB5F8" w14:textId="77777777" w:rsidTr="000A2687">
        <w:trPr>
          <w:trHeight w:val="38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3462" w14:textId="77777777" w:rsidR="00EB15A0" w:rsidRDefault="00EB15A0" w:rsidP="000A268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一级指标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8893E" w14:textId="77777777" w:rsidR="00EB15A0" w:rsidRDefault="00EB15A0" w:rsidP="000A268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二级指标</w:t>
            </w:r>
          </w:p>
        </w:tc>
        <w:tc>
          <w:tcPr>
            <w:tcW w:w="9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C9E4" w14:textId="77777777" w:rsidR="00EB15A0" w:rsidRDefault="00EB15A0" w:rsidP="000A268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指标说明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F1CC6" w14:textId="77777777" w:rsidR="00EB15A0" w:rsidRDefault="00EB15A0" w:rsidP="000A268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2"/>
              </w:rPr>
            </w:pPr>
            <w:r>
              <w:rPr>
                <w:rFonts w:eastAsia="仿宋_GB2312"/>
                <w:b/>
                <w:bCs/>
                <w:kern w:val="0"/>
                <w:sz w:val="22"/>
              </w:rPr>
              <w:t>分值</w:t>
            </w:r>
          </w:p>
        </w:tc>
      </w:tr>
      <w:tr w:rsidR="00EB15A0" w14:paraId="3CBE7D49" w14:textId="77777777" w:rsidTr="000A2687">
        <w:trPr>
          <w:trHeight w:val="1380"/>
          <w:jc w:val="center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149CFF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教学团队</w:t>
            </w:r>
          </w:p>
          <w:p w14:paraId="40D7BB6D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20</w:t>
            </w:r>
            <w:r>
              <w:rPr>
                <w:kern w:val="0"/>
                <w:sz w:val="22"/>
              </w:rPr>
              <w:t>分）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E27CE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授课教师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D031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授课教师政治立场坚定，师德师风良好，课程负责人具有高级职称。能够准确把握本课程开展</w:t>
            </w:r>
            <w:proofErr w:type="gramStart"/>
            <w:r>
              <w:rPr>
                <w:kern w:val="0"/>
                <w:sz w:val="22"/>
              </w:rPr>
              <w:t>课程思政建设</w:t>
            </w:r>
            <w:proofErr w:type="gramEnd"/>
            <w:r>
              <w:rPr>
                <w:kern w:val="0"/>
                <w:sz w:val="22"/>
              </w:rPr>
              <w:t>的方向和重点，并融入课程教学全过程。主动开展以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课程思政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为目标的课堂教学改革，并切实在实际教学过程中进行实践应用，深化教书育人内涵。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4D726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</w:tr>
      <w:tr w:rsidR="00EB15A0" w14:paraId="17298D4C" w14:textId="77777777" w:rsidTr="000A2687">
        <w:trPr>
          <w:trHeight w:val="1380"/>
          <w:jc w:val="center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92100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E1C8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团队建设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74F8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课程教学团队人员结构合理，任务分工明确，集体教研制度完善且有效实施，定期开展</w:t>
            </w:r>
            <w:proofErr w:type="gramStart"/>
            <w:r>
              <w:rPr>
                <w:kern w:val="0"/>
                <w:sz w:val="22"/>
              </w:rPr>
              <w:t>课程思政建设</w:t>
            </w:r>
            <w:proofErr w:type="gramEnd"/>
            <w:r>
              <w:rPr>
                <w:kern w:val="0"/>
                <w:sz w:val="22"/>
              </w:rPr>
              <w:t>教学研究和交流，</w:t>
            </w:r>
            <w:proofErr w:type="gramStart"/>
            <w:r>
              <w:rPr>
                <w:kern w:val="0"/>
                <w:sz w:val="22"/>
              </w:rPr>
              <w:t>课程思政建设</w:t>
            </w:r>
            <w:proofErr w:type="gramEnd"/>
            <w:r>
              <w:rPr>
                <w:kern w:val="0"/>
                <w:sz w:val="22"/>
              </w:rPr>
              <w:t>整体水平高。教学团队能够主动参与教学培训活动，积极开展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课程思政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教学研讨，定期开展集体备课，精选教学内容和案例，提升教师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意识和能力，提高教师团队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课程思政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教学本领，落实教师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课程思政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主体责任。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93A97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</w:tr>
      <w:tr w:rsidR="00EB15A0" w14:paraId="7A5266DC" w14:textId="77777777" w:rsidTr="000A2687">
        <w:trPr>
          <w:trHeight w:val="1240"/>
          <w:jc w:val="center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E594D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课程设计与实践</w:t>
            </w:r>
          </w:p>
          <w:p w14:paraId="1754BDC2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35</w:t>
            </w:r>
            <w:r>
              <w:rPr>
                <w:kern w:val="0"/>
                <w:sz w:val="22"/>
              </w:rPr>
              <w:t>分）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08CB3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建设目标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84F9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课程注重体现学校办学定位和专业特色、注重价值塑造、知识传授与能力培养相统一，科学设计课程目标和教案课件，以专业知识为载体，充分挖掘本课程的</w:t>
            </w:r>
            <w:proofErr w:type="gramStart"/>
            <w:r>
              <w:rPr>
                <w:kern w:val="0"/>
                <w:sz w:val="22"/>
              </w:rPr>
              <w:t>思政教育</w:t>
            </w:r>
            <w:proofErr w:type="gramEnd"/>
            <w:r>
              <w:rPr>
                <w:kern w:val="0"/>
                <w:sz w:val="22"/>
              </w:rPr>
              <w:t>元素，将思想政治教育贯穿教育教学全过程，实现知识传授和价值引领相统一，教书和育人相统一，充分发挥课堂</w:t>
            </w:r>
            <w:proofErr w:type="gramStart"/>
            <w:r>
              <w:rPr>
                <w:kern w:val="0"/>
                <w:sz w:val="22"/>
              </w:rPr>
              <w:t>育人主</w:t>
            </w:r>
            <w:proofErr w:type="gramEnd"/>
            <w:r>
              <w:rPr>
                <w:kern w:val="0"/>
                <w:sz w:val="22"/>
              </w:rPr>
              <w:t>渠道作用。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4050B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10</w:t>
            </w:r>
          </w:p>
        </w:tc>
      </w:tr>
      <w:tr w:rsidR="00EB15A0" w14:paraId="7BD2C9B0" w14:textId="77777777" w:rsidTr="000A2687">
        <w:trPr>
          <w:trHeight w:val="416"/>
          <w:jc w:val="center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10D64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B9EC1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内容供给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61B64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课程体现习近平新时代中国特色社会主义思想和现代教育思想，体现新时代的使命和追求，准确把握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坚定学生理想信念，教育学生爱党、爱国、爱社会主义、爱人民、爱集体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主线，结合所在学科专业、所属课程类型的育人要求和特点，深入挖掘蕴含的</w:t>
            </w:r>
            <w:proofErr w:type="gramStart"/>
            <w:r>
              <w:rPr>
                <w:kern w:val="0"/>
                <w:sz w:val="22"/>
              </w:rPr>
              <w:t>思政教育</w:t>
            </w:r>
            <w:proofErr w:type="gramEnd"/>
            <w:r>
              <w:rPr>
                <w:kern w:val="0"/>
                <w:sz w:val="22"/>
              </w:rPr>
              <w:t>资源，并合理融入课程大纲。能够结合课程特点，将思想政治教育内容与学科发展前沿成果、专业名人、专家学者、专业历史等课程内容紧密结合，将理想信念、行为规范、道德品质、家国情怀、社会热点、职业素养、社会责任、民族自信、工匠精神、思维方法、人文修养等内容自然融入到课程教学中，优化课程</w:t>
            </w:r>
            <w:proofErr w:type="gramStart"/>
            <w:r>
              <w:rPr>
                <w:kern w:val="0"/>
                <w:sz w:val="22"/>
              </w:rPr>
              <w:t>思政内容</w:t>
            </w:r>
            <w:proofErr w:type="gramEnd"/>
            <w:r>
              <w:rPr>
                <w:kern w:val="0"/>
                <w:sz w:val="22"/>
              </w:rPr>
              <w:t>供给，</w:t>
            </w:r>
            <w:r>
              <w:rPr>
                <w:kern w:val="0"/>
                <w:sz w:val="22"/>
              </w:rPr>
              <w:lastRenderedPageBreak/>
              <w:t>以培养高层次创新人才为核心，突出科研育人。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BDE5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lastRenderedPageBreak/>
              <w:t>10</w:t>
            </w:r>
          </w:p>
        </w:tc>
      </w:tr>
      <w:tr w:rsidR="00EB15A0" w14:paraId="71900F52" w14:textId="77777777" w:rsidTr="000A2687">
        <w:trPr>
          <w:trHeight w:val="1380"/>
          <w:jc w:val="center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905A6C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9DA3F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教学方法</w:t>
            </w:r>
          </w:p>
        </w:tc>
        <w:tc>
          <w:tcPr>
            <w:tcW w:w="9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663C6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 </w:t>
            </w:r>
            <w:r>
              <w:rPr>
                <w:kern w:val="0"/>
                <w:sz w:val="22"/>
              </w:rPr>
              <w:t>重视探究性学习、研究性学习，能根据课程内容和学生特点，灵活运用启发式、讨论式、参与式、案例式等多种恰当的教学方法，精细设计教学方案，精准</w:t>
            </w:r>
            <w:proofErr w:type="gramStart"/>
            <w:r>
              <w:rPr>
                <w:kern w:val="0"/>
                <w:sz w:val="22"/>
              </w:rPr>
              <w:t>供给思政元素</w:t>
            </w:r>
            <w:proofErr w:type="gramEnd"/>
            <w:r>
              <w:rPr>
                <w:kern w:val="0"/>
                <w:sz w:val="22"/>
              </w:rPr>
              <w:t>，把价值引领与知识传授融合起来，有效调动学生学习的积极性，促进学生学习能力提升。注重信息技术与课程教学的紧密结合，教学手段先进，合理利用线上线下混合式教学模式，教学效果良好。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E884F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</w:tr>
      <w:tr w:rsidR="00EB15A0" w14:paraId="72301217" w14:textId="77777777" w:rsidTr="000A2687">
        <w:trPr>
          <w:trHeight w:val="660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7B6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课程评价与成效</w:t>
            </w:r>
          </w:p>
          <w:p w14:paraId="6736D2BF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15</w:t>
            </w:r>
            <w:r>
              <w:rPr>
                <w:kern w:val="0"/>
                <w:sz w:val="22"/>
              </w:rPr>
              <w:t>分）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FDD3A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教学评价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6CCDD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课程考核方式和评价办法完善，育人效果显著，积极开展督导评价、同行评价、学生评价等多形式的课程教学评价，学生评教结果优秀，校内外同行专家评价良好。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E2F79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</w:tr>
      <w:tr w:rsidR="00EB15A0" w14:paraId="319157F8" w14:textId="77777777" w:rsidTr="000A2687">
        <w:trPr>
          <w:trHeight w:val="500"/>
          <w:jc w:val="center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F417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FA62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教学改革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46E3F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开展</w:t>
            </w:r>
            <w:r>
              <w:rPr>
                <w:kern w:val="0"/>
                <w:sz w:val="22"/>
              </w:rPr>
              <w:t>“</w:t>
            </w:r>
            <w:r>
              <w:rPr>
                <w:kern w:val="0"/>
                <w:sz w:val="22"/>
              </w:rPr>
              <w:t>课程思政</w:t>
            </w:r>
            <w:r>
              <w:rPr>
                <w:kern w:val="0"/>
                <w:sz w:val="22"/>
              </w:rPr>
              <w:t>”</w:t>
            </w:r>
            <w:r>
              <w:rPr>
                <w:kern w:val="0"/>
                <w:sz w:val="22"/>
              </w:rPr>
              <w:t>教学改革与创新，并取得一定成果，其经验得到一定推广。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64F6A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</w:tr>
      <w:tr w:rsidR="00EB15A0" w14:paraId="19A1DB98" w14:textId="77777777" w:rsidTr="000A2687">
        <w:trPr>
          <w:trHeight w:val="500"/>
          <w:jc w:val="center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A35B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A0DF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示范辐射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B3113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课程形成较高水平的</w:t>
            </w:r>
            <w:proofErr w:type="gramStart"/>
            <w:r>
              <w:rPr>
                <w:kern w:val="0"/>
                <w:sz w:val="22"/>
              </w:rPr>
              <w:t>课程思政示范</w:t>
            </w:r>
            <w:proofErr w:type="gramEnd"/>
            <w:r>
              <w:rPr>
                <w:kern w:val="0"/>
                <w:sz w:val="22"/>
              </w:rPr>
              <w:t>成果，具有良好的辐射作用。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68A3A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5</w:t>
            </w:r>
          </w:p>
        </w:tc>
      </w:tr>
      <w:tr w:rsidR="00EB15A0" w14:paraId="1D0D7A19" w14:textId="77777777" w:rsidTr="000A2687">
        <w:trPr>
          <w:trHeight w:val="660"/>
          <w:jc w:val="center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07E5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课程特色与创新</w:t>
            </w:r>
          </w:p>
          <w:p w14:paraId="3EA5C671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15</w:t>
            </w:r>
            <w:r>
              <w:rPr>
                <w:kern w:val="0"/>
                <w:sz w:val="22"/>
              </w:rPr>
              <w:t>分）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AA667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课程注重</w:t>
            </w:r>
            <w:proofErr w:type="gramStart"/>
            <w:r>
              <w:rPr>
                <w:kern w:val="0"/>
                <w:sz w:val="22"/>
              </w:rPr>
              <w:t>课程思政建设</w:t>
            </w:r>
            <w:proofErr w:type="gramEnd"/>
            <w:r>
              <w:rPr>
                <w:kern w:val="0"/>
                <w:sz w:val="22"/>
              </w:rPr>
              <w:t>模式创新，教学内容体现思想性、前沿性与时代性，教学方法体现先进性、互动性与针对性，形成可供同类课程借鉴共享的经验、成果和模式。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EB6F4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</w:tr>
      <w:tr w:rsidR="00EB15A0" w14:paraId="650574D6" w14:textId="77777777" w:rsidTr="000A2687">
        <w:trPr>
          <w:trHeight w:val="500"/>
          <w:jc w:val="center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C130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教学反思与改进</w:t>
            </w:r>
          </w:p>
          <w:p w14:paraId="292D1971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>15</w:t>
            </w:r>
            <w:r>
              <w:rPr>
                <w:kern w:val="0"/>
                <w:sz w:val="22"/>
              </w:rPr>
              <w:t>分）</w:t>
            </w:r>
          </w:p>
        </w:tc>
        <w:tc>
          <w:tcPr>
            <w:tcW w:w="9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5D712" w14:textId="77777777" w:rsidR="00EB15A0" w:rsidRDefault="00EB15A0" w:rsidP="000A2687">
            <w:pPr>
              <w:widowControl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能够对教学内容和过程进行梳理和反思，做到适时调整，能够不断改进教学方法。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8B145" w14:textId="77777777" w:rsidR="00EB15A0" w:rsidRDefault="00EB15A0" w:rsidP="000A2687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15</w:t>
            </w:r>
          </w:p>
        </w:tc>
      </w:tr>
    </w:tbl>
    <w:p w14:paraId="1D602E9B" w14:textId="77777777" w:rsidR="00862473" w:rsidRDefault="00862473" w:rsidP="00EB15A0"/>
    <w:sectPr w:rsidR="00862473" w:rsidSect="00EB15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9032E" w14:textId="77777777" w:rsidR="0020428E" w:rsidRDefault="0020428E" w:rsidP="00EB15A0">
      <w:r>
        <w:separator/>
      </w:r>
    </w:p>
  </w:endnote>
  <w:endnote w:type="continuationSeparator" w:id="0">
    <w:p w14:paraId="6C068E00" w14:textId="77777777" w:rsidR="0020428E" w:rsidRDefault="0020428E" w:rsidP="00EB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AD79" w14:textId="77777777" w:rsidR="0020428E" w:rsidRDefault="0020428E" w:rsidP="00EB15A0">
      <w:r>
        <w:separator/>
      </w:r>
    </w:p>
  </w:footnote>
  <w:footnote w:type="continuationSeparator" w:id="0">
    <w:p w14:paraId="4EEF61C8" w14:textId="77777777" w:rsidR="0020428E" w:rsidRDefault="0020428E" w:rsidP="00EB1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1B3"/>
    <w:rsid w:val="0020428E"/>
    <w:rsid w:val="007471B3"/>
    <w:rsid w:val="00862473"/>
    <w:rsid w:val="0090572F"/>
    <w:rsid w:val="009C3D0E"/>
    <w:rsid w:val="00B010F1"/>
    <w:rsid w:val="00EB15A0"/>
    <w:rsid w:val="00F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5DE88"/>
  <w15:docId w15:val="{2A778492-8621-4320-B945-D39A5E54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1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15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1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Company>JSJYT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洁昕 黎</cp:lastModifiedBy>
  <cp:revision>4</cp:revision>
  <dcterms:created xsi:type="dcterms:W3CDTF">2023-08-14T07:05:00Z</dcterms:created>
  <dcterms:modified xsi:type="dcterms:W3CDTF">2023-08-25T13:30:00Z</dcterms:modified>
</cp:coreProperties>
</file>