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04B52" w14:textId="77777777" w:rsidR="007B6205" w:rsidRDefault="00F24000" w:rsidP="0061394F">
      <w:pPr>
        <w:spacing w:line="360" w:lineRule="auto"/>
        <w:jc w:val="center"/>
        <w:rPr>
          <w:rFonts w:ascii="黑体" w:eastAsia="黑体" w:hAnsi="黑体"/>
          <w:b/>
          <w:sz w:val="32"/>
          <w:szCs w:val="32"/>
        </w:rPr>
      </w:pPr>
      <w:r w:rsidRPr="001A6467">
        <w:rPr>
          <w:rFonts w:ascii="黑体" w:eastAsia="黑体" w:hAnsi="黑体" w:hint="eastAsia"/>
          <w:b/>
          <w:sz w:val="32"/>
          <w:szCs w:val="32"/>
        </w:rPr>
        <w:t>东南大学</w:t>
      </w:r>
      <w:r w:rsidR="00D730CE" w:rsidRPr="001A6467">
        <w:rPr>
          <w:rFonts w:ascii="黑体" w:eastAsia="黑体" w:hAnsi="黑体" w:hint="eastAsia"/>
          <w:b/>
          <w:sz w:val="32"/>
          <w:szCs w:val="32"/>
        </w:rPr>
        <w:t>专业</w:t>
      </w:r>
      <w:r w:rsidR="0080247B" w:rsidRPr="001A6467">
        <w:rPr>
          <w:rFonts w:ascii="黑体" w:eastAsia="黑体" w:hAnsi="黑体" w:hint="eastAsia"/>
          <w:b/>
          <w:sz w:val="32"/>
          <w:szCs w:val="32"/>
        </w:rPr>
        <w:t>学位研究生课程教学</w:t>
      </w:r>
    </w:p>
    <w:p w14:paraId="773065D4" w14:textId="1B49CD58" w:rsidR="0080247B" w:rsidRPr="001A6467" w:rsidRDefault="0080247B" w:rsidP="007B6205">
      <w:pPr>
        <w:spacing w:line="360" w:lineRule="auto"/>
        <w:jc w:val="center"/>
        <w:rPr>
          <w:rFonts w:ascii="黑体" w:eastAsia="黑体" w:hAnsi="黑体"/>
          <w:b/>
          <w:sz w:val="32"/>
          <w:szCs w:val="32"/>
        </w:rPr>
      </w:pPr>
      <w:r w:rsidRPr="001A6467">
        <w:rPr>
          <w:rFonts w:ascii="黑体" w:eastAsia="黑体" w:hAnsi="黑体" w:hint="eastAsia"/>
          <w:b/>
          <w:sz w:val="32"/>
          <w:szCs w:val="32"/>
        </w:rPr>
        <w:t>视频案例</w:t>
      </w:r>
      <w:bookmarkStart w:id="0" w:name="_GoBack"/>
      <w:bookmarkEnd w:id="0"/>
      <w:r w:rsidRPr="001A6467">
        <w:rPr>
          <w:rFonts w:ascii="黑体" w:eastAsia="黑体" w:hAnsi="黑体" w:hint="eastAsia"/>
          <w:b/>
          <w:sz w:val="32"/>
          <w:szCs w:val="32"/>
        </w:rPr>
        <w:t>制作规范</w:t>
      </w:r>
    </w:p>
    <w:p w14:paraId="16BF73AC" w14:textId="77777777" w:rsidR="0080247B" w:rsidRPr="00BF1DF7" w:rsidRDefault="0080247B" w:rsidP="00D86311">
      <w:pPr>
        <w:spacing w:line="480" w:lineRule="exact"/>
        <w:jc w:val="left"/>
        <w:rPr>
          <w:rFonts w:asciiTheme="minorEastAsia" w:eastAsiaTheme="minorEastAsia" w:hAnsiTheme="minorEastAsia"/>
          <w:sz w:val="28"/>
          <w:szCs w:val="28"/>
        </w:rPr>
      </w:pPr>
    </w:p>
    <w:p w14:paraId="49C5587D" w14:textId="77777777" w:rsidR="0080247B" w:rsidRPr="00BF1DF7" w:rsidRDefault="0080247B" w:rsidP="00D86311">
      <w:pPr>
        <w:spacing w:beforeLines="50" w:before="156" w:afterLines="50" w:after="156" w:line="480" w:lineRule="exact"/>
        <w:rPr>
          <w:rFonts w:asciiTheme="minorEastAsia" w:eastAsiaTheme="minorEastAsia" w:hAnsiTheme="minorEastAsia"/>
          <w:b/>
          <w:sz w:val="28"/>
          <w:szCs w:val="28"/>
        </w:rPr>
      </w:pPr>
      <w:r w:rsidRPr="00BF1DF7">
        <w:rPr>
          <w:rFonts w:asciiTheme="minorEastAsia" w:eastAsiaTheme="minorEastAsia" w:hAnsiTheme="minorEastAsia" w:hint="eastAsia"/>
          <w:b/>
          <w:sz w:val="28"/>
          <w:szCs w:val="28"/>
        </w:rPr>
        <w:t>一、教学案例视频的范围</w:t>
      </w:r>
    </w:p>
    <w:p w14:paraId="32E0866F" w14:textId="77777777" w:rsidR="0080247B" w:rsidRPr="00BF1DF7" w:rsidRDefault="0080247B" w:rsidP="00BF1DF7">
      <w:pPr>
        <w:spacing w:line="360" w:lineRule="auto"/>
        <w:ind w:firstLineChars="200" w:firstLine="48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1．以记录案例教学授课过程为主的案例教学示范视频；</w:t>
      </w:r>
    </w:p>
    <w:p w14:paraId="6A920DB0" w14:textId="77777777" w:rsidR="0080247B" w:rsidRPr="00BF1DF7" w:rsidRDefault="0080247B" w:rsidP="00BF1DF7">
      <w:pPr>
        <w:spacing w:line="360" w:lineRule="auto"/>
        <w:ind w:firstLineChars="200" w:firstLine="48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2．以介绍实际工程案例为主的视频案例；</w:t>
      </w:r>
    </w:p>
    <w:p w14:paraId="49C76F83" w14:textId="44027629" w:rsidR="00B20DA8" w:rsidRPr="00BF1DF7" w:rsidRDefault="00B20DA8" w:rsidP="00BF1DF7">
      <w:pPr>
        <w:spacing w:line="360" w:lineRule="auto"/>
        <w:ind w:firstLineChars="200" w:firstLine="48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3．以</w:t>
      </w:r>
      <w:r w:rsidR="00657483" w:rsidRPr="00BF1DF7">
        <w:rPr>
          <w:rFonts w:asciiTheme="minorEastAsia" w:eastAsiaTheme="minorEastAsia" w:hAnsiTheme="minorEastAsia" w:hint="eastAsia"/>
          <w:sz w:val="24"/>
          <w:szCs w:val="28"/>
        </w:rPr>
        <w:t>介绍</w:t>
      </w:r>
      <w:r w:rsidRPr="00BF1DF7">
        <w:rPr>
          <w:rFonts w:asciiTheme="minorEastAsia" w:eastAsiaTheme="minorEastAsia" w:hAnsiTheme="minorEastAsia"/>
          <w:sz w:val="24"/>
          <w:szCs w:val="28"/>
        </w:rPr>
        <w:t>案例与知识点结合</w:t>
      </w:r>
      <w:r w:rsidR="00657483" w:rsidRPr="00BF1DF7">
        <w:rPr>
          <w:rFonts w:asciiTheme="minorEastAsia" w:eastAsiaTheme="minorEastAsia" w:hAnsiTheme="minorEastAsia" w:hint="eastAsia"/>
          <w:sz w:val="24"/>
          <w:szCs w:val="28"/>
        </w:rPr>
        <w:t>内容</w:t>
      </w:r>
      <w:r w:rsidRPr="00BF1DF7">
        <w:rPr>
          <w:rFonts w:asciiTheme="minorEastAsia" w:eastAsiaTheme="minorEastAsia" w:hAnsiTheme="minorEastAsia"/>
          <w:sz w:val="24"/>
          <w:szCs w:val="28"/>
        </w:rPr>
        <w:t>为主的教学辅助</w:t>
      </w:r>
      <w:r w:rsidRPr="00BF1DF7">
        <w:rPr>
          <w:rFonts w:asciiTheme="minorEastAsia" w:eastAsiaTheme="minorEastAsia" w:hAnsiTheme="minorEastAsia" w:hint="eastAsia"/>
          <w:sz w:val="24"/>
          <w:szCs w:val="28"/>
        </w:rPr>
        <w:t>视频</w:t>
      </w:r>
      <w:r w:rsidRPr="00BF1DF7">
        <w:rPr>
          <w:rFonts w:asciiTheme="minorEastAsia" w:eastAsiaTheme="minorEastAsia" w:hAnsiTheme="minorEastAsia"/>
          <w:sz w:val="24"/>
          <w:szCs w:val="28"/>
        </w:rPr>
        <w:t>；</w:t>
      </w:r>
    </w:p>
    <w:p w14:paraId="00241014" w14:textId="52A1D74C" w:rsidR="0080247B" w:rsidRPr="00BF1DF7" w:rsidRDefault="00B20DA8" w:rsidP="00BF1DF7">
      <w:pPr>
        <w:spacing w:line="360" w:lineRule="auto"/>
        <w:ind w:firstLineChars="200" w:firstLine="480"/>
        <w:rPr>
          <w:rFonts w:asciiTheme="minorEastAsia" w:eastAsiaTheme="minorEastAsia" w:hAnsiTheme="minorEastAsia"/>
          <w:sz w:val="24"/>
          <w:szCs w:val="28"/>
        </w:rPr>
      </w:pPr>
      <w:r w:rsidRPr="00BF1DF7">
        <w:rPr>
          <w:rFonts w:asciiTheme="minorEastAsia" w:eastAsiaTheme="minorEastAsia" w:hAnsiTheme="minorEastAsia"/>
          <w:sz w:val="24"/>
          <w:szCs w:val="28"/>
        </w:rPr>
        <w:t>4</w:t>
      </w:r>
      <w:r w:rsidR="0080247B" w:rsidRPr="00BF1DF7">
        <w:rPr>
          <w:rFonts w:asciiTheme="minorEastAsia" w:eastAsiaTheme="minorEastAsia" w:hAnsiTheme="minorEastAsia" w:hint="eastAsia"/>
          <w:sz w:val="24"/>
          <w:szCs w:val="28"/>
        </w:rPr>
        <w:t>．以还原案例开发、编写的过程为内容的案例开发示范视频；</w:t>
      </w:r>
    </w:p>
    <w:p w14:paraId="02897B67" w14:textId="45BA9D42" w:rsidR="0080247B" w:rsidRPr="00BF1DF7" w:rsidRDefault="00B20DA8" w:rsidP="00BF1DF7">
      <w:pPr>
        <w:spacing w:line="360" w:lineRule="auto"/>
        <w:ind w:firstLineChars="200" w:firstLine="480"/>
        <w:rPr>
          <w:rFonts w:asciiTheme="minorEastAsia" w:eastAsiaTheme="minorEastAsia" w:hAnsiTheme="minorEastAsia"/>
          <w:sz w:val="24"/>
          <w:szCs w:val="28"/>
        </w:rPr>
      </w:pPr>
      <w:r w:rsidRPr="00BF1DF7">
        <w:rPr>
          <w:rFonts w:asciiTheme="minorEastAsia" w:eastAsiaTheme="minorEastAsia" w:hAnsiTheme="minorEastAsia"/>
          <w:sz w:val="24"/>
          <w:szCs w:val="28"/>
        </w:rPr>
        <w:t>5</w:t>
      </w:r>
      <w:r w:rsidR="0080247B" w:rsidRPr="00BF1DF7">
        <w:rPr>
          <w:rFonts w:asciiTheme="minorEastAsia" w:eastAsiaTheme="minorEastAsia" w:hAnsiTheme="minorEastAsia" w:hint="eastAsia"/>
          <w:sz w:val="24"/>
          <w:szCs w:val="28"/>
        </w:rPr>
        <w:t>．除以上</w:t>
      </w:r>
      <w:r w:rsidRPr="00BF1DF7">
        <w:rPr>
          <w:rFonts w:asciiTheme="minorEastAsia" w:eastAsiaTheme="minorEastAsia" w:hAnsiTheme="minorEastAsia" w:hint="eastAsia"/>
          <w:sz w:val="24"/>
          <w:szCs w:val="28"/>
        </w:rPr>
        <w:t>四</w:t>
      </w:r>
      <w:r w:rsidR="0080247B" w:rsidRPr="00BF1DF7">
        <w:rPr>
          <w:rFonts w:asciiTheme="minorEastAsia" w:eastAsiaTheme="minorEastAsia" w:hAnsiTheme="minorEastAsia" w:hint="eastAsia"/>
          <w:sz w:val="24"/>
          <w:szCs w:val="28"/>
        </w:rPr>
        <w:t>种情况外，其他与教学案例及案例教学工作相关的视频。</w:t>
      </w:r>
    </w:p>
    <w:p w14:paraId="6F4FD15E" w14:textId="77777777" w:rsidR="0080247B" w:rsidRPr="00BF1DF7" w:rsidRDefault="0080247B" w:rsidP="00D86311">
      <w:pPr>
        <w:spacing w:beforeLines="50" w:before="156" w:afterLines="50" w:after="156" w:line="480" w:lineRule="exact"/>
        <w:rPr>
          <w:rFonts w:asciiTheme="minorEastAsia" w:eastAsiaTheme="minorEastAsia" w:hAnsiTheme="minorEastAsia"/>
          <w:b/>
          <w:sz w:val="28"/>
          <w:szCs w:val="28"/>
        </w:rPr>
      </w:pPr>
      <w:r w:rsidRPr="00BF1DF7">
        <w:rPr>
          <w:rFonts w:asciiTheme="minorEastAsia" w:eastAsiaTheme="minorEastAsia" w:hAnsiTheme="minorEastAsia" w:hint="eastAsia"/>
          <w:b/>
          <w:sz w:val="28"/>
          <w:szCs w:val="28"/>
        </w:rPr>
        <w:t>二、教学案例视频呈现的内容要求</w:t>
      </w:r>
    </w:p>
    <w:p w14:paraId="641FFF24" w14:textId="77777777" w:rsidR="0080247B" w:rsidRPr="00BF1DF7" w:rsidRDefault="0080247B" w:rsidP="00BF1DF7">
      <w:pPr>
        <w:spacing w:line="360" w:lineRule="auto"/>
        <w:ind w:firstLineChars="100" w:firstLine="280"/>
        <w:rPr>
          <w:rFonts w:asciiTheme="minorEastAsia" w:eastAsiaTheme="minorEastAsia" w:hAnsiTheme="minorEastAsia"/>
          <w:sz w:val="28"/>
          <w:szCs w:val="28"/>
        </w:rPr>
      </w:pPr>
      <w:r w:rsidRPr="00BF1DF7">
        <w:rPr>
          <w:rFonts w:asciiTheme="minorEastAsia" w:eastAsiaTheme="minorEastAsia" w:hAnsiTheme="minorEastAsia" w:hint="eastAsia"/>
          <w:sz w:val="28"/>
          <w:szCs w:val="28"/>
        </w:rPr>
        <w:t>（一）案例内容要求</w:t>
      </w:r>
    </w:p>
    <w:p w14:paraId="3A8BF9BF" w14:textId="77777777" w:rsidR="0080247B" w:rsidRPr="00BF1DF7" w:rsidRDefault="0080247B" w:rsidP="00BF1DF7">
      <w:pPr>
        <w:spacing w:line="360" w:lineRule="auto"/>
        <w:ind w:firstLineChars="200" w:firstLine="48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1．案例的选择应该紧扣课程知识点；</w:t>
      </w:r>
    </w:p>
    <w:p w14:paraId="26F8DCEB" w14:textId="425779E1" w:rsidR="0080247B" w:rsidRPr="00BF1DF7" w:rsidRDefault="0080247B" w:rsidP="00BF1DF7">
      <w:pPr>
        <w:spacing w:line="360" w:lineRule="auto"/>
        <w:ind w:firstLineChars="200" w:firstLine="48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2．案例内容应以案例为依据，紧密结合课程知识点；</w:t>
      </w:r>
    </w:p>
    <w:p w14:paraId="343FF69E" w14:textId="77777777" w:rsidR="0080247B" w:rsidRPr="00BF1DF7" w:rsidRDefault="0080247B" w:rsidP="00BF1DF7">
      <w:pPr>
        <w:spacing w:line="360" w:lineRule="auto"/>
        <w:ind w:firstLineChars="200" w:firstLine="48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3．通过案例内容，引导学生发现、思考和提出解决问题道的建议方案。</w:t>
      </w:r>
    </w:p>
    <w:p w14:paraId="14E4DDAC" w14:textId="77777777" w:rsidR="0080247B" w:rsidRPr="00BF1DF7" w:rsidRDefault="0080247B" w:rsidP="00BF1DF7">
      <w:pPr>
        <w:spacing w:line="360" w:lineRule="auto"/>
        <w:ind w:firstLineChars="100" w:firstLine="280"/>
        <w:rPr>
          <w:rFonts w:asciiTheme="minorEastAsia" w:eastAsiaTheme="minorEastAsia" w:hAnsiTheme="minorEastAsia"/>
          <w:sz w:val="28"/>
          <w:szCs w:val="28"/>
        </w:rPr>
      </w:pPr>
      <w:r w:rsidRPr="00BF1DF7">
        <w:rPr>
          <w:rFonts w:asciiTheme="minorEastAsia" w:eastAsiaTheme="minorEastAsia" w:hAnsiTheme="minorEastAsia" w:hint="eastAsia"/>
          <w:sz w:val="28"/>
          <w:szCs w:val="28"/>
        </w:rPr>
        <w:t>（二）视频拍摄要求</w:t>
      </w:r>
    </w:p>
    <w:p w14:paraId="2B18D3E5" w14:textId="3AA4E0CF" w:rsidR="0080247B" w:rsidRPr="00BF1DF7" w:rsidRDefault="0080247B" w:rsidP="00BF1DF7">
      <w:pPr>
        <w:spacing w:line="360" w:lineRule="auto"/>
        <w:ind w:firstLineChars="200" w:firstLine="48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1．案例视频应较之文字内容有更强的可视性，易于学生了</w:t>
      </w:r>
      <w:r w:rsidR="00F24000">
        <w:rPr>
          <w:rFonts w:asciiTheme="minorEastAsia" w:eastAsiaTheme="minorEastAsia" w:hAnsiTheme="minorEastAsia" w:hint="eastAsia"/>
          <w:sz w:val="24"/>
          <w:szCs w:val="28"/>
        </w:rPr>
        <w:t>理解课程知识点与</w:t>
      </w:r>
      <w:r w:rsidRPr="00BF1DF7">
        <w:rPr>
          <w:rFonts w:asciiTheme="minorEastAsia" w:eastAsiaTheme="minorEastAsia" w:hAnsiTheme="minorEastAsia" w:hint="eastAsia"/>
          <w:sz w:val="24"/>
          <w:szCs w:val="28"/>
        </w:rPr>
        <w:t>实际的联系；</w:t>
      </w:r>
    </w:p>
    <w:p w14:paraId="7285CBCF" w14:textId="77777777" w:rsidR="0080247B" w:rsidRPr="00BF1DF7" w:rsidRDefault="0080247B" w:rsidP="00BF1DF7">
      <w:pPr>
        <w:spacing w:line="360" w:lineRule="auto"/>
        <w:ind w:firstLineChars="200" w:firstLine="48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2．案例视频应反映教师的教学思想、设计思路、教学特色和教师风貌；</w:t>
      </w:r>
    </w:p>
    <w:p w14:paraId="11E8B951" w14:textId="65E3DC2D" w:rsidR="0080247B" w:rsidRPr="00BF1DF7" w:rsidRDefault="0080247B" w:rsidP="00BF1DF7">
      <w:pPr>
        <w:spacing w:line="360" w:lineRule="auto"/>
        <w:ind w:firstLineChars="200" w:firstLine="48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3．案例视频片头应展示课程名称、案例名称、教师姓名、</w:t>
      </w:r>
      <w:r w:rsidR="00B20DA8" w:rsidRPr="00BF1DF7">
        <w:rPr>
          <w:rFonts w:asciiTheme="minorEastAsia" w:eastAsiaTheme="minorEastAsia" w:hAnsiTheme="minorEastAsia" w:hint="eastAsia"/>
          <w:sz w:val="24"/>
          <w:szCs w:val="28"/>
        </w:rPr>
        <w:t>制作</w:t>
      </w:r>
      <w:r w:rsidRPr="00BF1DF7">
        <w:rPr>
          <w:rFonts w:asciiTheme="minorEastAsia" w:eastAsiaTheme="minorEastAsia" w:hAnsiTheme="minorEastAsia" w:hint="eastAsia"/>
          <w:sz w:val="24"/>
          <w:szCs w:val="28"/>
        </w:rPr>
        <w:t>时间等必要信息；</w:t>
      </w:r>
    </w:p>
    <w:p w14:paraId="04B452FA" w14:textId="59312E47" w:rsidR="00B20DA8" w:rsidRPr="00BF1DF7" w:rsidRDefault="00B20DA8" w:rsidP="00BF1DF7">
      <w:pPr>
        <w:spacing w:line="360" w:lineRule="auto"/>
        <w:ind w:firstLineChars="200" w:firstLine="48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4．案例</w:t>
      </w:r>
      <w:r w:rsidRPr="00BF1DF7">
        <w:rPr>
          <w:rFonts w:asciiTheme="minorEastAsia" w:eastAsiaTheme="minorEastAsia" w:hAnsiTheme="minorEastAsia"/>
          <w:sz w:val="24"/>
          <w:szCs w:val="28"/>
        </w:rPr>
        <w:t>视频表现形式</w:t>
      </w:r>
      <w:r w:rsidRPr="00BF1DF7">
        <w:rPr>
          <w:rFonts w:asciiTheme="minorEastAsia" w:eastAsiaTheme="minorEastAsia" w:hAnsiTheme="minorEastAsia" w:hint="eastAsia"/>
          <w:sz w:val="24"/>
          <w:szCs w:val="28"/>
        </w:rPr>
        <w:t>可以为</w:t>
      </w:r>
      <w:r w:rsidRPr="00BF1DF7">
        <w:rPr>
          <w:rFonts w:asciiTheme="minorEastAsia" w:eastAsiaTheme="minorEastAsia" w:hAnsiTheme="minorEastAsia"/>
          <w:sz w:val="24"/>
          <w:szCs w:val="28"/>
        </w:rPr>
        <w:t>展示型、角色扮演型、讲座型、综合型等，</w:t>
      </w:r>
      <w:r w:rsidRPr="00BF1DF7">
        <w:rPr>
          <w:rFonts w:asciiTheme="minorEastAsia" w:eastAsiaTheme="minorEastAsia" w:hAnsiTheme="minorEastAsia" w:hint="eastAsia"/>
          <w:sz w:val="24"/>
          <w:szCs w:val="28"/>
        </w:rPr>
        <w:t>应根据案例视频</w:t>
      </w:r>
      <w:r w:rsidRPr="00BF1DF7">
        <w:rPr>
          <w:rFonts w:asciiTheme="minorEastAsia" w:eastAsiaTheme="minorEastAsia" w:hAnsiTheme="minorEastAsia"/>
          <w:sz w:val="24"/>
          <w:szCs w:val="28"/>
        </w:rPr>
        <w:t>主要内容和目的，选择最为合适的表达形式；</w:t>
      </w:r>
    </w:p>
    <w:p w14:paraId="4EC94670" w14:textId="71808DFA" w:rsidR="00B20DA8" w:rsidRPr="00BF1DF7" w:rsidRDefault="00B20DA8" w:rsidP="00BF1DF7">
      <w:pPr>
        <w:spacing w:line="360" w:lineRule="auto"/>
        <w:ind w:firstLineChars="200" w:firstLine="48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5．案例</w:t>
      </w:r>
      <w:r w:rsidRPr="00BF1DF7">
        <w:rPr>
          <w:rFonts w:asciiTheme="minorEastAsia" w:eastAsiaTheme="minorEastAsia" w:hAnsiTheme="minorEastAsia"/>
          <w:sz w:val="24"/>
          <w:szCs w:val="28"/>
        </w:rPr>
        <w:t>视频中的访谈类内容应具有多种观点，包括访谈对象多样化、评价角度多样化；</w:t>
      </w:r>
    </w:p>
    <w:p w14:paraId="281A084F" w14:textId="033BB7C6" w:rsidR="0080247B" w:rsidRPr="00BF1DF7" w:rsidRDefault="00B20DA8" w:rsidP="00BF1DF7">
      <w:pPr>
        <w:spacing w:line="360" w:lineRule="auto"/>
        <w:ind w:firstLineChars="200" w:firstLine="480"/>
        <w:rPr>
          <w:rFonts w:asciiTheme="minorEastAsia" w:eastAsiaTheme="minorEastAsia" w:hAnsiTheme="minorEastAsia"/>
          <w:sz w:val="24"/>
          <w:szCs w:val="28"/>
        </w:rPr>
      </w:pPr>
      <w:r w:rsidRPr="00BF1DF7">
        <w:rPr>
          <w:rFonts w:asciiTheme="minorEastAsia" w:eastAsiaTheme="minorEastAsia" w:hAnsiTheme="minorEastAsia"/>
          <w:sz w:val="24"/>
          <w:szCs w:val="28"/>
        </w:rPr>
        <w:t>6</w:t>
      </w:r>
      <w:r w:rsidR="0080247B" w:rsidRPr="00BF1DF7">
        <w:rPr>
          <w:rFonts w:asciiTheme="minorEastAsia" w:eastAsiaTheme="minorEastAsia" w:hAnsiTheme="minorEastAsia" w:hint="eastAsia"/>
          <w:sz w:val="24"/>
          <w:szCs w:val="28"/>
        </w:rPr>
        <w:t>．案例视频的图像清晰稳定、构图合理、声音清楚。</w:t>
      </w:r>
    </w:p>
    <w:p w14:paraId="09BD74CD" w14:textId="77777777" w:rsidR="0080247B" w:rsidRPr="00BF1DF7" w:rsidRDefault="0080247B" w:rsidP="00D86311">
      <w:pPr>
        <w:spacing w:beforeLines="50" w:before="156" w:afterLines="50" w:after="156" w:line="480" w:lineRule="exact"/>
        <w:rPr>
          <w:rFonts w:asciiTheme="minorEastAsia" w:eastAsiaTheme="minorEastAsia" w:hAnsiTheme="minorEastAsia"/>
          <w:b/>
          <w:sz w:val="28"/>
          <w:szCs w:val="28"/>
        </w:rPr>
      </w:pPr>
      <w:r w:rsidRPr="00BF1DF7">
        <w:rPr>
          <w:rFonts w:asciiTheme="minorEastAsia" w:eastAsiaTheme="minorEastAsia" w:hAnsiTheme="minorEastAsia" w:hint="eastAsia"/>
          <w:b/>
          <w:sz w:val="28"/>
          <w:szCs w:val="28"/>
        </w:rPr>
        <w:t>三、教学案例视频拍摄的相关标准及要求</w:t>
      </w:r>
    </w:p>
    <w:p w14:paraId="4436957E" w14:textId="77777777" w:rsidR="0080247B" w:rsidRPr="00BF1DF7" w:rsidRDefault="0080247B" w:rsidP="00BF1DF7">
      <w:pPr>
        <w:spacing w:line="360" w:lineRule="auto"/>
        <w:rPr>
          <w:rFonts w:asciiTheme="minorEastAsia" w:eastAsiaTheme="minorEastAsia" w:hAnsiTheme="minorEastAsia"/>
          <w:sz w:val="24"/>
          <w:szCs w:val="28"/>
        </w:rPr>
      </w:pPr>
      <w:r w:rsidRPr="00BF1DF7">
        <w:rPr>
          <w:rFonts w:asciiTheme="minorEastAsia" w:eastAsiaTheme="minorEastAsia" w:hAnsiTheme="minorEastAsia" w:hint="eastAsia"/>
          <w:b/>
          <w:sz w:val="24"/>
          <w:szCs w:val="28"/>
        </w:rPr>
        <w:lastRenderedPageBreak/>
        <w:t xml:space="preserve">   </w:t>
      </w:r>
      <w:r w:rsidRPr="00BF1DF7">
        <w:rPr>
          <w:rFonts w:asciiTheme="minorEastAsia" w:eastAsiaTheme="minorEastAsia" w:hAnsiTheme="minorEastAsia" w:hint="eastAsia"/>
          <w:sz w:val="24"/>
          <w:szCs w:val="28"/>
        </w:rPr>
        <w:t>教师自行选择以下两种方式进行视频拍摄。</w:t>
      </w:r>
    </w:p>
    <w:p w14:paraId="7D11E560" w14:textId="77777777" w:rsidR="0080247B" w:rsidRPr="00BF1DF7" w:rsidRDefault="0080247B" w:rsidP="00BF1DF7">
      <w:pPr>
        <w:spacing w:line="360" w:lineRule="auto"/>
        <w:ind w:firstLineChars="100" w:firstLine="280"/>
        <w:rPr>
          <w:rFonts w:asciiTheme="minorEastAsia" w:eastAsiaTheme="minorEastAsia" w:hAnsiTheme="minorEastAsia"/>
          <w:sz w:val="28"/>
          <w:szCs w:val="28"/>
        </w:rPr>
      </w:pPr>
      <w:r w:rsidRPr="00BF1DF7">
        <w:rPr>
          <w:rFonts w:asciiTheme="minorEastAsia" w:eastAsiaTheme="minorEastAsia" w:hAnsiTheme="minorEastAsia" w:hint="eastAsia"/>
          <w:sz w:val="28"/>
          <w:szCs w:val="28"/>
        </w:rPr>
        <w:t>（一）教师自行录制</w:t>
      </w:r>
    </w:p>
    <w:p w14:paraId="32999594"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1.视频格式：</w:t>
      </w:r>
      <w:r w:rsidRPr="00BF1DF7">
        <w:rPr>
          <w:rFonts w:asciiTheme="minorEastAsia" w:eastAsiaTheme="minorEastAsia" w:hAnsiTheme="minorEastAsia"/>
          <w:sz w:val="24"/>
          <w:szCs w:val="28"/>
        </w:rPr>
        <w:t>Rmvb、mp4、3gp、avi等常用格式。</w:t>
      </w:r>
    </w:p>
    <w:p w14:paraId="490C126D"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2.拍摄工具：手机、小型摄像机均可。</w:t>
      </w:r>
    </w:p>
    <w:p w14:paraId="6F2BBA42"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3.视频长度：视频案例5-30分钟，案例教学视频15-60分钟，依拍摄内容而定。</w:t>
      </w:r>
    </w:p>
    <w:p w14:paraId="7B956DEF"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4.图像/声音：图像不偏色，不过亮</w:t>
      </w:r>
      <w:r w:rsidRPr="00BF1DF7">
        <w:rPr>
          <w:rFonts w:asciiTheme="minorEastAsia" w:eastAsiaTheme="minorEastAsia" w:hAnsiTheme="minorEastAsia"/>
          <w:sz w:val="24"/>
          <w:szCs w:val="28"/>
        </w:rPr>
        <w:t>/</w:t>
      </w:r>
      <w:r w:rsidRPr="00BF1DF7">
        <w:rPr>
          <w:rFonts w:asciiTheme="minorEastAsia" w:eastAsiaTheme="minorEastAsia" w:hAnsiTheme="minorEastAsia" w:hint="eastAsia"/>
          <w:sz w:val="24"/>
          <w:szCs w:val="28"/>
        </w:rPr>
        <w:t>过暗。人、物移动时无拖影耀光现象。声音和画面同步，无明显失真，无明显噪音、回声或其它杂音，无音量忽大忽小现象，解说声与现场声无明显比例失调。</w:t>
      </w:r>
    </w:p>
    <w:p w14:paraId="2EA762AF" w14:textId="77777777" w:rsidR="0080247B" w:rsidRPr="00BF1DF7" w:rsidRDefault="0080247B" w:rsidP="00BF1DF7">
      <w:pPr>
        <w:spacing w:line="360" w:lineRule="auto"/>
        <w:ind w:firstLineChars="100" w:firstLine="280"/>
        <w:rPr>
          <w:rFonts w:asciiTheme="minorEastAsia" w:eastAsiaTheme="minorEastAsia" w:hAnsiTheme="minorEastAsia"/>
          <w:sz w:val="28"/>
          <w:szCs w:val="28"/>
        </w:rPr>
      </w:pPr>
      <w:r w:rsidRPr="00BF1DF7">
        <w:rPr>
          <w:rFonts w:asciiTheme="minorEastAsia" w:eastAsiaTheme="minorEastAsia" w:hAnsiTheme="minorEastAsia" w:hint="eastAsia"/>
          <w:sz w:val="28"/>
          <w:szCs w:val="28"/>
        </w:rPr>
        <w:t>（二）教师邀请拍摄团队录制</w:t>
      </w:r>
    </w:p>
    <w:p w14:paraId="6681ACF6"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1．团队人数：五人以上的拍摄和制作团队，拍摄团队包括编导、摄像、摄助、服装/化妆、灯光、场务等，制作团队包括：剪辑、调色、后期包装、美工、录音等；</w:t>
      </w:r>
    </w:p>
    <w:p w14:paraId="17D54DF5"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2．摄影器材：摄像机、灯光设备、导播台及录音设备；</w:t>
      </w:r>
    </w:p>
    <w:p w14:paraId="6D1C7BC1"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3．编导：对整体风格和画面镜头有较强的掌控能力，在案例教学视频拍摄文案方面有较强的文字撰写功底，能够有效的组织协调整个摄制组在各个技术环节的工作；</w:t>
      </w:r>
    </w:p>
    <w:p w14:paraId="78C48D73" w14:textId="2D7BD218"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4．摄影、摄助：能够熟练操作各类摄影器材，在镜头语音方面有一定的创作能力，有效的帮助编导对视频整体画面风格进行把握；</w:t>
      </w:r>
    </w:p>
    <w:p w14:paraId="27737C2D"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5．灯光：对影视照明基本原理熟练掌握，对画面语言有独立的认识；</w:t>
      </w:r>
    </w:p>
    <w:p w14:paraId="146F8685"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6．录音：前期课堂声音的录制及音视频素材管理；</w:t>
      </w:r>
    </w:p>
    <w:p w14:paraId="15884A53"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7．服装、场务：提供老师的穿着建议，满足当天老师的化妆需求，场务需配合编导及摄影师的工作；</w:t>
      </w:r>
    </w:p>
    <w:p w14:paraId="289819DC"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8．剪辑：熟练使用各种非线性剪辑软件，在协助编导完成视频的细节调整；</w:t>
      </w:r>
    </w:p>
    <w:p w14:paraId="6E24E03D"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9．调色：针对视频调整舒适、适合教学环境的色调；</w:t>
      </w:r>
    </w:p>
    <w:p w14:paraId="17BB83C4"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10．录音：前期课堂声音的录制及音视频素材管理；</w:t>
      </w:r>
    </w:p>
    <w:p w14:paraId="0FBAB692"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11．包装、美工：熟练使用AE、3DMAX包装软件，为影片完成特技制作和包装。</w:t>
      </w:r>
    </w:p>
    <w:p w14:paraId="08FAB3A4"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12．拍摄机位：依拍摄环境，四台及以上；</w:t>
      </w:r>
    </w:p>
    <w:p w14:paraId="14CA61B0"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13．灯光：六台LED CE-1500WS；</w:t>
      </w:r>
    </w:p>
    <w:p w14:paraId="33125EE0"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lastRenderedPageBreak/>
        <w:t>14．</w:t>
      </w:r>
      <w:r w:rsidRPr="00BF1DF7">
        <w:rPr>
          <w:rFonts w:asciiTheme="minorEastAsia" w:eastAsiaTheme="minorEastAsia" w:hAnsiTheme="minorEastAsia"/>
          <w:sz w:val="24"/>
          <w:szCs w:val="28"/>
        </w:rPr>
        <w:t>画面大小</w:t>
      </w:r>
      <w:r w:rsidRPr="00BF1DF7">
        <w:rPr>
          <w:rFonts w:asciiTheme="minorEastAsia" w:eastAsiaTheme="minorEastAsia" w:hAnsiTheme="minorEastAsia" w:hint="eastAsia"/>
          <w:sz w:val="24"/>
          <w:szCs w:val="28"/>
        </w:rPr>
        <w:t>：</w:t>
      </w:r>
      <w:r w:rsidRPr="00BF1DF7">
        <w:rPr>
          <w:rFonts w:asciiTheme="minorEastAsia" w:eastAsiaTheme="minorEastAsia" w:hAnsiTheme="minorEastAsia"/>
          <w:sz w:val="24"/>
          <w:szCs w:val="28"/>
        </w:rPr>
        <w:t>1920*1080像素</w:t>
      </w:r>
      <w:r w:rsidRPr="00BF1DF7">
        <w:rPr>
          <w:rFonts w:asciiTheme="minorEastAsia" w:eastAsiaTheme="minorEastAsia" w:hAnsiTheme="minorEastAsia" w:hint="eastAsia"/>
          <w:sz w:val="24"/>
          <w:szCs w:val="28"/>
        </w:rPr>
        <w:t>；</w:t>
      </w:r>
    </w:p>
    <w:p w14:paraId="62CE8B38"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15．</w:t>
      </w:r>
      <w:r w:rsidRPr="00BF1DF7">
        <w:rPr>
          <w:rFonts w:asciiTheme="minorEastAsia" w:eastAsiaTheme="minorEastAsia" w:hAnsiTheme="minorEastAsia"/>
          <w:sz w:val="24"/>
          <w:szCs w:val="28"/>
        </w:rPr>
        <w:t>画面质量</w:t>
      </w:r>
      <w:r w:rsidRPr="00BF1DF7">
        <w:rPr>
          <w:rFonts w:asciiTheme="minorEastAsia" w:eastAsiaTheme="minorEastAsia" w:hAnsiTheme="minorEastAsia" w:hint="eastAsia"/>
          <w:sz w:val="24"/>
          <w:szCs w:val="28"/>
        </w:rPr>
        <w:t>：</w:t>
      </w:r>
      <w:r w:rsidRPr="00BF1DF7">
        <w:rPr>
          <w:rFonts w:asciiTheme="minorEastAsia" w:eastAsiaTheme="minorEastAsia" w:hAnsiTheme="minorEastAsia"/>
          <w:sz w:val="24"/>
          <w:szCs w:val="28"/>
        </w:rPr>
        <w:t>1600比特率-5000比特率</w:t>
      </w:r>
      <w:r w:rsidRPr="00BF1DF7">
        <w:rPr>
          <w:rFonts w:asciiTheme="minorEastAsia" w:eastAsiaTheme="minorEastAsia" w:hAnsiTheme="minorEastAsia" w:hint="eastAsia"/>
          <w:sz w:val="24"/>
          <w:szCs w:val="28"/>
        </w:rPr>
        <w:t>；</w:t>
      </w:r>
    </w:p>
    <w:p w14:paraId="28BFC700"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16．</w:t>
      </w:r>
      <w:r w:rsidRPr="00BF1DF7">
        <w:rPr>
          <w:rFonts w:asciiTheme="minorEastAsia" w:eastAsiaTheme="minorEastAsia" w:hAnsiTheme="minorEastAsia"/>
          <w:sz w:val="24"/>
          <w:szCs w:val="28"/>
        </w:rPr>
        <w:t>视频格式：MP4、M</w:t>
      </w:r>
      <w:r w:rsidRPr="00BF1DF7">
        <w:rPr>
          <w:rFonts w:asciiTheme="minorEastAsia" w:eastAsiaTheme="minorEastAsia" w:hAnsiTheme="minorEastAsia" w:hint="eastAsia"/>
          <w:sz w:val="24"/>
          <w:szCs w:val="28"/>
        </w:rPr>
        <w:t>OV</w:t>
      </w:r>
      <w:r w:rsidRPr="00BF1DF7">
        <w:rPr>
          <w:rFonts w:asciiTheme="minorEastAsia" w:eastAsiaTheme="minorEastAsia" w:hAnsiTheme="minorEastAsia"/>
          <w:sz w:val="24"/>
          <w:szCs w:val="28"/>
        </w:rPr>
        <w:t>、</w:t>
      </w:r>
      <w:r w:rsidRPr="00BF1DF7">
        <w:rPr>
          <w:rFonts w:asciiTheme="minorEastAsia" w:eastAsiaTheme="minorEastAsia" w:hAnsiTheme="minorEastAsia" w:hint="eastAsia"/>
          <w:sz w:val="24"/>
          <w:szCs w:val="28"/>
        </w:rPr>
        <w:t>MPEG</w:t>
      </w:r>
      <w:r w:rsidRPr="00BF1DF7">
        <w:rPr>
          <w:rFonts w:asciiTheme="minorEastAsia" w:eastAsiaTheme="minorEastAsia" w:hAnsiTheme="minorEastAsia"/>
          <w:sz w:val="24"/>
          <w:szCs w:val="28"/>
        </w:rPr>
        <w:t>2</w:t>
      </w:r>
      <w:r w:rsidRPr="00BF1DF7">
        <w:rPr>
          <w:rFonts w:asciiTheme="minorEastAsia" w:eastAsiaTheme="minorEastAsia" w:hAnsiTheme="minorEastAsia" w:hint="eastAsia"/>
          <w:sz w:val="24"/>
          <w:szCs w:val="28"/>
        </w:rPr>
        <w:t>；</w:t>
      </w:r>
    </w:p>
    <w:p w14:paraId="604214CD"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17．</w:t>
      </w:r>
      <w:r w:rsidRPr="00BF1DF7">
        <w:rPr>
          <w:rFonts w:asciiTheme="minorEastAsia" w:eastAsiaTheme="minorEastAsia" w:hAnsiTheme="minorEastAsia"/>
          <w:sz w:val="24"/>
          <w:szCs w:val="28"/>
        </w:rPr>
        <w:t>视频时长</w:t>
      </w:r>
      <w:r w:rsidRPr="00BF1DF7">
        <w:rPr>
          <w:rFonts w:asciiTheme="minorEastAsia" w:eastAsiaTheme="minorEastAsia" w:hAnsiTheme="minorEastAsia" w:hint="eastAsia"/>
          <w:sz w:val="24"/>
          <w:szCs w:val="28"/>
        </w:rPr>
        <w:t>：视频案例5-30分钟，案例教学视频15-60分钟，依拍摄内容而定；</w:t>
      </w:r>
    </w:p>
    <w:p w14:paraId="6224F974"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18．</w:t>
      </w:r>
      <w:r w:rsidRPr="00BF1DF7">
        <w:rPr>
          <w:rFonts w:asciiTheme="minorEastAsia" w:eastAsiaTheme="minorEastAsia" w:hAnsiTheme="minorEastAsia"/>
          <w:sz w:val="24"/>
          <w:szCs w:val="28"/>
        </w:rPr>
        <w:t>视频帧速率：每秒25帧</w:t>
      </w:r>
      <w:r w:rsidRPr="00BF1DF7">
        <w:rPr>
          <w:rFonts w:asciiTheme="minorEastAsia" w:eastAsiaTheme="minorEastAsia" w:hAnsiTheme="minorEastAsia" w:hint="eastAsia"/>
          <w:sz w:val="24"/>
          <w:szCs w:val="28"/>
        </w:rPr>
        <w:t>；</w:t>
      </w:r>
    </w:p>
    <w:p w14:paraId="3F82B015"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19．</w:t>
      </w:r>
      <w:r w:rsidRPr="00BF1DF7">
        <w:rPr>
          <w:rFonts w:asciiTheme="minorEastAsia" w:eastAsiaTheme="minorEastAsia" w:hAnsiTheme="minorEastAsia"/>
          <w:sz w:val="24"/>
          <w:szCs w:val="28"/>
        </w:rPr>
        <w:t>中国视频制式：PAL制</w:t>
      </w:r>
      <w:r w:rsidRPr="00BF1DF7">
        <w:rPr>
          <w:rFonts w:asciiTheme="minorEastAsia" w:eastAsiaTheme="minorEastAsia" w:hAnsiTheme="minorEastAsia" w:hint="eastAsia"/>
          <w:sz w:val="24"/>
          <w:szCs w:val="28"/>
        </w:rPr>
        <w:t>。</w:t>
      </w:r>
    </w:p>
    <w:p w14:paraId="13A9E069" w14:textId="77777777" w:rsidR="0080247B" w:rsidRPr="00BF1DF7" w:rsidRDefault="0080247B" w:rsidP="00D86311">
      <w:pPr>
        <w:spacing w:beforeLines="50" w:before="156" w:afterLines="50" w:after="156" w:line="480" w:lineRule="exact"/>
        <w:rPr>
          <w:rFonts w:asciiTheme="minorEastAsia" w:eastAsiaTheme="minorEastAsia" w:hAnsiTheme="minorEastAsia"/>
          <w:b/>
          <w:sz w:val="28"/>
          <w:szCs w:val="28"/>
        </w:rPr>
      </w:pPr>
      <w:r w:rsidRPr="00BF1DF7">
        <w:rPr>
          <w:rFonts w:asciiTheme="minorEastAsia" w:eastAsiaTheme="minorEastAsia" w:hAnsiTheme="minorEastAsia" w:hint="eastAsia"/>
          <w:b/>
          <w:sz w:val="28"/>
          <w:szCs w:val="28"/>
        </w:rPr>
        <w:t>四、案例教学指导书</w:t>
      </w:r>
    </w:p>
    <w:p w14:paraId="7712DA42"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视频案例必须配备相对应的案例教学指导书。案例教学指导书是用来向使用此案例于教学的教师提供视频中未提及的背景信息及注意事项的文件，并无权威的约束力，仅供教师备课时参考。</w:t>
      </w:r>
    </w:p>
    <w:p w14:paraId="294C0612"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案例指导书主要包括下列项目：</w:t>
      </w:r>
    </w:p>
    <w:p w14:paraId="6491B030"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1．本案例需要解决的关键问题，即通过案例讨论要实现的教学目标。</w:t>
      </w:r>
    </w:p>
    <w:p w14:paraId="4420FE80"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2．案例讨论的准备工作，即需要学生事先掌握的背景材料，包括理论背景、行业背景、制度背景等。</w:t>
      </w:r>
    </w:p>
    <w:p w14:paraId="40D03EE7"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3．案例分析要点，即通过案例分析要解决的知识点。</w:t>
      </w:r>
    </w:p>
    <w:p w14:paraId="100A0BEC"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（1）需要学生识别的关键问题；</w:t>
      </w:r>
    </w:p>
    <w:p w14:paraId="6C7814B4"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（2）根据案例相关的知识点提出解决问题的可供选择方案，并评价这些方案的利弊得失；</w:t>
      </w:r>
    </w:p>
    <w:p w14:paraId="55BF3187"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（3）推荐解决问题的方案及具体措施。</w:t>
      </w:r>
    </w:p>
    <w:p w14:paraId="22DBF6DD"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4．教学组织方式，即为了对在课堂上如何就这一特定案例进行组织引导提出建议。</w:t>
      </w:r>
    </w:p>
    <w:p w14:paraId="6B9A488F"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（1）问题清单及提问顺序、资料发放顺序；</w:t>
      </w:r>
    </w:p>
    <w:p w14:paraId="18DE92B5"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（2）课时分配（时间安排）；</w:t>
      </w:r>
    </w:p>
    <w:p w14:paraId="2DAEEDDD"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（3）讨论方式（情景模拟、小组式、辩论式等）；</w:t>
      </w:r>
    </w:p>
    <w:p w14:paraId="2AE81566" w14:textId="77777777" w:rsidR="0080247B" w:rsidRPr="00BF1DF7" w:rsidRDefault="0080247B" w:rsidP="00BF1DF7">
      <w:pPr>
        <w:spacing w:line="360" w:lineRule="auto"/>
        <w:ind w:firstLineChars="175" w:firstLine="420"/>
        <w:rPr>
          <w:rFonts w:asciiTheme="minorEastAsia" w:eastAsiaTheme="minorEastAsia" w:hAnsiTheme="minorEastAsia"/>
          <w:sz w:val="24"/>
          <w:szCs w:val="28"/>
        </w:rPr>
      </w:pPr>
      <w:r w:rsidRPr="00BF1DF7">
        <w:rPr>
          <w:rFonts w:asciiTheme="minorEastAsia" w:eastAsiaTheme="minorEastAsia" w:hAnsiTheme="minorEastAsia" w:hint="eastAsia"/>
          <w:sz w:val="24"/>
          <w:szCs w:val="28"/>
        </w:rPr>
        <w:t>（4）课堂讨论总结。</w:t>
      </w:r>
    </w:p>
    <w:p w14:paraId="2489A2ED" w14:textId="77777777" w:rsidR="0080247B" w:rsidRPr="00BF1DF7" w:rsidRDefault="0080247B" w:rsidP="00D86311">
      <w:pPr>
        <w:spacing w:line="480" w:lineRule="exact"/>
        <w:jc w:val="left"/>
        <w:rPr>
          <w:rFonts w:asciiTheme="minorEastAsia" w:eastAsiaTheme="minorEastAsia" w:hAnsiTheme="minorEastAsia"/>
          <w:sz w:val="28"/>
          <w:szCs w:val="28"/>
        </w:rPr>
      </w:pPr>
    </w:p>
    <w:p w14:paraId="347E1DDB" w14:textId="77777777" w:rsidR="0080247B" w:rsidRPr="00BF1DF7" w:rsidRDefault="0080247B" w:rsidP="00D86311">
      <w:pPr>
        <w:spacing w:line="480" w:lineRule="exact"/>
        <w:jc w:val="left"/>
        <w:rPr>
          <w:rFonts w:asciiTheme="minorEastAsia" w:eastAsiaTheme="minorEastAsia" w:hAnsiTheme="minorEastAsia"/>
          <w:sz w:val="28"/>
          <w:szCs w:val="28"/>
        </w:rPr>
      </w:pPr>
    </w:p>
    <w:p w14:paraId="379185E6" w14:textId="77777777" w:rsidR="00D86311" w:rsidRPr="00BF1DF7" w:rsidRDefault="00D86311" w:rsidP="00D86311">
      <w:pPr>
        <w:spacing w:line="480" w:lineRule="exact"/>
        <w:jc w:val="left"/>
        <w:rPr>
          <w:rFonts w:asciiTheme="minorEastAsia" w:eastAsiaTheme="minorEastAsia" w:hAnsiTheme="minorEastAsia"/>
          <w:sz w:val="28"/>
          <w:szCs w:val="28"/>
        </w:rPr>
      </w:pPr>
    </w:p>
    <w:sectPr w:rsidR="00D86311" w:rsidRPr="00BF1DF7" w:rsidSect="005B1911">
      <w:pgSz w:w="11906" w:h="16838"/>
      <w:pgMar w:top="1383" w:right="1690" w:bottom="1383" w:left="169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55E01" w14:textId="77777777" w:rsidR="00904CF8" w:rsidRDefault="00904CF8" w:rsidP="0080247B">
      <w:r>
        <w:separator/>
      </w:r>
    </w:p>
  </w:endnote>
  <w:endnote w:type="continuationSeparator" w:id="0">
    <w:p w14:paraId="4F54D214" w14:textId="77777777" w:rsidR="00904CF8" w:rsidRDefault="00904CF8" w:rsidP="0080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B3993" w14:textId="77777777" w:rsidR="00904CF8" w:rsidRDefault="00904CF8" w:rsidP="0080247B">
      <w:r>
        <w:separator/>
      </w:r>
    </w:p>
  </w:footnote>
  <w:footnote w:type="continuationSeparator" w:id="0">
    <w:p w14:paraId="2D9156C7" w14:textId="77777777" w:rsidR="00904CF8" w:rsidRDefault="00904CF8" w:rsidP="00802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A"/>
    <w:rsid w:val="00055214"/>
    <w:rsid w:val="00082FB6"/>
    <w:rsid w:val="000B306A"/>
    <w:rsid w:val="000D2AAE"/>
    <w:rsid w:val="00123F08"/>
    <w:rsid w:val="00161F58"/>
    <w:rsid w:val="00184DC0"/>
    <w:rsid w:val="001A117B"/>
    <w:rsid w:val="001A6467"/>
    <w:rsid w:val="001E036E"/>
    <w:rsid w:val="00212FC2"/>
    <w:rsid w:val="00223C33"/>
    <w:rsid w:val="00246D8C"/>
    <w:rsid w:val="0027153F"/>
    <w:rsid w:val="00314123"/>
    <w:rsid w:val="003F5C33"/>
    <w:rsid w:val="004836DE"/>
    <w:rsid w:val="004A71F7"/>
    <w:rsid w:val="00501D01"/>
    <w:rsid w:val="00554178"/>
    <w:rsid w:val="0056626C"/>
    <w:rsid w:val="005768C0"/>
    <w:rsid w:val="00597A0B"/>
    <w:rsid w:val="005B1911"/>
    <w:rsid w:val="005C3493"/>
    <w:rsid w:val="00606A33"/>
    <w:rsid w:val="0061394F"/>
    <w:rsid w:val="00657483"/>
    <w:rsid w:val="00657616"/>
    <w:rsid w:val="00661A07"/>
    <w:rsid w:val="006900DB"/>
    <w:rsid w:val="00690543"/>
    <w:rsid w:val="006D78EE"/>
    <w:rsid w:val="006E105C"/>
    <w:rsid w:val="006E5BFE"/>
    <w:rsid w:val="00703157"/>
    <w:rsid w:val="007B6205"/>
    <w:rsid w:val="007B6FDE"/>
    <w:rsid w:val="007B7A24"/>
    <w:rsid w:val="007C0A87"/>
    <w:rsid w:val="007D0465"/>
    <w:rsid w:val="0080247B"/>
    <w:rsid w:val="00831A76"/>
    <w:rsid w:val="00870877"/>
    <w:rsid w:val="008B0A95"/>
    <w:rsid w:val="008F0609"/>
    <w:rsid w:val="008F2D26"/>
    <w:rsid w:val="009042AE"/>
    <w:rsid w:val="00904CF8"/>
    <w:rsid w:val="009547DF"/>
    <w:rsid w:val="00964EE6"/>
    <w:rsid w:val="009D7DC9"/>
    <w:rsid w:val="009E3B39"/>
    <w:rsid w:val="00A06847"/>
    <w:rsid w:val="00A175EF"/>
    <w:rsid w:val="00A23A92"/>
    <w:rsid w:val="00A67308"/>
    <w:rsid w:val="00B20DA8"/>
    <w:rsid w:val="00B77EC4"/>
    <w:rsid w:val="00B941CF"/>
    <w:rsid w:val="00BD76D7"/>
    <w:rsid w:val="00BE6C50"/>
    <w:rsid w:val="00BF1DF7"/>
    <w:rsid w:val="00C24C30"/>
    <w:rsid w:val="00C35DE1"/>
    <w:rsid w:val="00CA41DE"/>
    <w:rsid w:val="00CE0270"/>
    <w:rsid w:val="00CE0F97"/>
    <w:rsid w:val="00D153DF"/>
    <w:rsid w:val="00D27CE5"/>
    <w:rsid w:val="00D461EE"/>
    <w:rsid w:val="00D723A1"/>
    <w:rsid w:val="00D730CE"/>
    <w:rsid w:val="00D86311"/>
    <w:rsid w:val="00DA586C"/>
    <w:rsid w:val="00E81000"/>
    <w:rsid w:val="00E916F4"/>
    <w:rsid w:val="00EC3DCE"/>
    <w:rsid w:val="00ED2B9B"/>
    <w:rsid w:val="00ED7AE1"/>
    <w:rsid w:val="00F24000"/>
    <w:rsid w:val="00F477F5"/>
    <w:rsid w:val="07BF480F"/>
    <w:rsid w:val="121B2B96"/>
    <w:rsid w:val="13AB5E33"/>
    <w:rsid w:val="1C8C40B1"/>
    <w:rsid w:val="23F243B5"/>
    <w:rsid w:val="29F142FB"/>
    <w:rsid w:val="2E9C61F0"/>
    <w:rsid w:val="4A5E6C4C"/>
    <w:rsid w:val="58666777"/>
    <w:rsid w:val="59A07E55"/>
    <w:rsid w:val="6A3A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50CF4"/>
  <w15:docId w15:val="{AFBB6DCA-88B5-44C8-832D-267B5CFD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47B"/>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adjustRightInd w:val="0"/>
      <w:snapToGrid w:val="0"/>
      <w:spacing w:after="200"/>
      <w:jc w:val="left"/>
    </w:pPr>
    <w:rPr>
      <w:rFonts w:ascii="Tahoma" w:eastAsia="微软雅黑" w:hAnsi="Tahoma"/>
      <w:kern w:val="0"/>
      <w:sz w:val="22"/>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uiPriority w:val="99"/>
    <w:unhideWhenUsed/>
    <w:rPr>
      <w:sz w:val="21"/>
      <w:szCs w:val="21"/>
    </w:rPr>
  </w:style>
  <w:style w:type="character" w:customStyle="1" w:styleId="10">
    <w:name w:val="标题 1 字符"/>
    <w:basedOn w:val="a0"/>
    <w:link w:val="1"/>
    <w:uiPriority w:val="9"/>
    <w:qFormat/>
    <w:rPr>
      <w:b/>
      <w:bCs/>
      <w:kern w:val="44"/>
      <w:sz w:val="44"/>
      <w:szCs w:val="44"/>
    </w:rPr>
  </w:style>
  <w:style w:type="paragraph" w:customStyle="1" w:styleId="11">
    <w:name w:val="列出段落1"/>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character" w:customStyle="1" w:styleId="a4">
    <w:name w:val="批注文字 字符"/>
    <w:basedOn w:val="a0"/>
    <w:link w:val="a3"/>
    <w:uiPriority w:val="99"/>
    <w:semiHidden/>
    <w:qFormat/>
    <w:rPr>
      <w:rFonts w:ascii="Tahoma" w:eastAsia="微软雅黑" w:hAnsi="Tahoma"/>
      <w:kern w:val="0"/>
      <w:sz w:val="22"/>
    </w:rPr>
  </w:style>
  <w:style w:type="character" w:customStyle="1" w:styleId="a6">
    <w:name w:val="批注框文本 字符"/>
    <w:basedOn w:val="a0"/>
    <w:link w:val="a5"/>
    <w:uiPriority w:val="99"/>
    <w:semiHidden/>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styleId="ac">
    <w:name w:val="Hyperlink"/>
    <w:basedOn w:val="a0"/>
    <w:uiPriority w:val="99"/>
    <w:semiHidden/>
    <w:unhideWhenUsed/>
    <w:rsid w:val="00D27CE5"/>
    <w:rPr>
      <w:color w:val="0000FF"/>
      <w:u w:val="single"/>
    </w:rPr>
  </w:style>
  <w:style w:type="paragraph" w:styleId="ad">
    <w:name w:val="Date"/>
    <w:basedOn w:val="a"/>
    <w:next w:val="a"/>
    <w:link w:val="ae"/>
    <w:uiPriority w:val="99"/>
    <w:semiHidden/>
    <w:unhideWhenUsed/>
    <w:rsid w:val="00831A76"/>
    <w:pPr>
      <w:ind w:leftChars="2500" w:left="100"/>
    </w:pPr>
  </w:style>
  <w:style w:type="character" w:customStyle="1" w:styleId="ae">
    <w:name w:val="日期 字符"/>
    <w:basedOn w:val="a0"/>
    <w:link w:val="ad"/>
    <w:uiPriority w:val="99"/>
    <w:semiHidden/>
    <w:rsid w:val="00831A7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Dell</cp:lastModifiedBy>
  <cp:revision>4</cp:revision>
  <cp:lastPrinted>2017-10-25T11:16:00Z</cp:lastPrinted>
  <dcterms:created xsi:type="dcterms:W3CDTF">2022-04-02T02:54:00Z</dcterms:created>
  <dcterms:modified xsi:type="dcterms:W3CDTF">2022-04-02T03:26:00Z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