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5F46" w14:textId="77777777" w:rsidR="00225109" w:rsidRPr="00A03AED" w:rsidRDefault="00B33D48" w:rsidP="008C588B">
      <w:pPr>
        <w:jc w:val="center"/>
        <w:rPr>
          <w:rFonts w:eastAsia="STZhongsong"/>
          <w:b/>
          <w:sz w:val="32"/>
        </w:rPr>
      </w:pPr>
      <w:bookmarkStart w:id="0" w:name="OLE_LINK1"/>
      <w:bookmarkStart w:id="1" w:name="OLE_LINK2"/>
      <w:r w:rsidRPr="00A03AED">
        <w:rPr>
          <w:rFonts w:eastAsia="STZhongsong"/>
          <w:b/>
          <w:sz w:val="32"/>
        </w:rPr>
        <w:t>List of Materials Required for Graduates Graduation</w:t>
      </w:r>
    </w:p>
    <w:bookmarkEnd w:id="0"/>
    <w:bookmarkEnd w:id="1"/>
    <w:p w14:paraId="2EBEAA04" w14:textId="77777777" w:rsidR="00225109" w:rsidRPr="00A03AED" w:rsidRDefault="00225109" w:rsidP="008C588B">
      <w:pPr>
        <w:jc w:val="center"/>
        <w:rPr>
          <w:rFonts w:eastAsia="STZhongsong"/>
          <w:sz w:val="24"/>
        </w:rPr>
      </w:pPr>
    </w:p>
    <w:p w14:paraId="638D2E06" w14:textId="77777777" w:rsidR="00225109" w:rsidRPr="00A03AED" w:rsidRDefault="00B33D48" w:rsidP="008C588B">
      <w:pPr>
        <w:outlineLvl w:val="0"/>
        <w:rPr>
          <w:sz w:val="24"/>
        </w:rPr>
      </w:pPr>
      <w:r w:rsidRPr="00A03AED">
        <w:rPr>
          <w:sz w:val="24"/>
        </w:rPr>
        <w:t>Ⅰ. The following materials should be submitted to the Subcommittee:</w:t>
      </w:r>
    </w:p>
    <w:p w14:paraId="3A2B7C77" w14:textId="73F0E1A7" w:rsidR="00225109" w:rsidRPr="00A03AED" w:rsidRDefault="008D51BA" w:rsidP="008C588B">
      <w:pPr>
        <w:ind w:left="454"/>
        <w:rPr>
          <w:sz w:val="24"/>
        </w:rPr>
      </w:pPr>
      <w:r w:rsidRPr="00A03AED">
        <w:rPr>
          <w:sz w:val="24"/>
        </w:rPr>
        <w:t xml:space="preserve">1. </w:t>
      </w:r>
      <w:r w:rsidR="00B33D48" w:rsidRPr="00A03AED">
        <w:rPr>
          <w:sz w:val="24"/>
        </w:rPr>
        <w:t>An Application Form for Graduate Degree (Table 1);</w:t>
      </w:r>
    </w:p>
    <w:p w14:paraId="3152A45E" w14:textId="41268F90" w:rsidR="00225109" w:rsidRPr="00A03AED" w:rsidRDefault="008D51BA" w:rsidP="008C588B">
      <w:pPr>
        <w:ind w:left="454"/>
        <w:rPr>
          <w:sz w:val="24"/>
        </w:rPr>
      </w:pPr>
      <w:r w:rsidRPr="00A03AED">
        <w:rPr>
          <w:sz w:val="24"/>
        </w:rPr>
        <w:t xml:space="preserve">2. </w:t>
      </w:r>
      <w:r w:rsidR="00B33D48" w:rsidRPr="00A03AED">
        <w:rPr>
          <w:sz w:val="24"/>
        </w:rPr>
        <w:t xml:space="preserve">A Review of Graduate </w:t>
      </w:r>
      <w:r w:rsidR="00A03AED" w:rsidRPr="00A03AED">
        <w:rPr>
          <w:sz w:val="24"/>
        </w:rPr>
        <w:t>T</w:t>
      </w:r>
      <w:r w:rsidR="00B33D48" w:rsidRPr="00A03AED">
        <w:rPr>
          <w:sz w:val="24"/>
        </w:rPr>
        <w:t>hesis (Table 2);</w:t>
      </w:r>
    </w:p>
    <w:p w14:paraId="4A787A65" w14:textId="22732EEC" w:rsidR="00225109" w:rsidRPr="00A03AED" w:rsidRDefault="008D51BA" w:rsidP="008C588B">
      <w:pPr>
        <w:ind w:left="454"/>
        <w:rPr>
          <w:sz w:val="24"/>
        </w:rPr>
      </w:pPr>
      <w:r w:rsidRPr="00A03AED">
        <w:rPr>
          <w:sz w:val="24"/>
        </w:rPr>
        <w:t xml:space="preserve">3. </w:t>
      </w:r>
      <w:r w:rsidR="00B33D48" w:rsidRPr="00A03AED">
        <w:rPr>
          <w:sz w:val="24"/>
        </w:rPr>
        <w:t xml:space="preserve">Votes for graduate thesis; an abstract of 2000 words (both Chinese and English abstracts for doctoral </w:t>
      </w:r>
      <w:r w:rsidR="000149B1">
        <w:rPr>
          <w:sz w:val="24"/>
        </w:rPr>
        <w:t>candidates</w:t>
      </w:r>
      <w:r w:rsidR="00B33D48" w:rsidRPr="00A03AED">
        <w:rPr>
          <w:sz w:val="24"/>
        </w:rPr>
        <w:t xml:space="preserve">, Chinese abstract for master </w:t>
      </w:r>
      <w:r w:rsidR="000149B1">
        <w:rPr>
          <w:sz w:val="24"/>
        </w:rPr>
        <w:t>candidates</w:t>
      </w:r>
      <w:r w:rsidR="00B33D48" w:rsidRPr="00A03AED">
        <w:rPr>
          <w:sz w:val="24"/>
        </w:rPr>
        <w:t>);</w:t>
      </w:r>
    </w:p>
    <w:p w14:paraId="72D348AA" w14:textId="77777777" w:rsidR="008D51BA" w:rsidRPr="00A03AED" w:rsidRDefault="008D51BA" w:rsidP="008C588B">
      <w:pPr>
        <w:ind w:left="454"/>
        <w:rPr>
          <w:b/>
          <w:bCs/>
          <w:sz w:val="24"/>
        </w:rPr>
      </w:pPr>
    </w:p>
    <w:p w14:paraId="0F740584" w14:textId="6D25ADCA" w:rsidR="00225109" w:rsidRPr="00A03AED" w:rsidRDefault="00B33D48" w:rsidP="008C588B">
      <w:pPr>
        <w:ind w:left="454"/>
        <w:rPr>
          <w:b/>
          <w:bCs/>
          <w:sz w:val="24"/>
        </w:rPr>
      </w:pPr>
      <w:r w:rsidRPr="00A03AED">
        <w:rPr>
          <w:b/>
          <w:bCs/>
          <w:sz w:val="24"/>
        </w:rPr>
        <w:t xml:space="preserve">Reminder: Copies of the </w:t>
      </w:r>
      <w:r w:rsidRPr="00A03AED">
        <w:rPr>
          <w:b/>
          <w:bCs/>
          <w:i/>
          <w:sz w:val="24"/>
        </w:rPr>
        <w:t xml:space="preserve">Review of </w:t>
      </w:r>
      <w:r w:rsidR="00A03AED" w:rsidRPr="00A03AED">
        <w:rPr>
          <w:b/>
          <w:bCs/>
          <w:i/>
          <w:sz w:val="24"/>
        </w:rPr>
        <w:t>Graduate</w:t>
      </w:r>
      <w:r w:rsidRPr="00A03AED">
        <w:rPr>
          <w:b/>
          <w:bCs/>
          <w:i/>
          <w:sz w:val="24"/>
        </w:rPr>
        <w:t> </w:t>
      </w:r>
      <w:r w:rsidRPr="00A03AED">
        <w:rPr>
          <w:b/>
          <w:bCs/>
          <w:i/>
          <w:sz w:val="24"/>
        </w:rPr>
        <w:t>Thesi</w:t>
      </w:r>
      <w:r w:rsidRPr="00A03AED">
        <w:rPr>
          <w:b/>
          <w:bCs/>
          <w:sz w:val="24"/>
        </w:rPr>
        <w:t xml:space="preserve">s </w:t>
      </w:r>
      <w:r w:rsidR="00A03AED" w:rsidRPr="00A03AED">
        <w:rPr>
          <w:b/>
          <w:bCs/>
          <w:sz w:val="24"/>
        </w:rPr>
        <w:t xml:space="preserve">during master’s program </w:t>
      </w:r>
      <w:r w:rsidRPr="00A03AED">
        <w:rPr>
          <w:b/>
          <w:bCs/>
          <w:sz w:val="24"/>
        </w:rPr>
        <w:t xml:space="preserve">and the </w:t>
      </w:r>
      <w:r w:rsidRPr="00A03AED">
        <w:rPr>
          <w:b/>
          <w:bCs/>
          <w:i/>
          <w:sz w:val="24"/>
        </w:rPr>
        <w:t>Re</w:t>
      </w:r>
      <w:r w:rsidRPr="00A03AED">
        <w:rPr>
          <w:b/>
          <w:bCs/>
          <w:i/>
          <w:sz w:val="24"/>
        </w:rPr>
        <w:t>solution o</w:t>
      </w:r>
      <w:r w:rsidR="00A03AED" w:rsidRPr="00A03AED">
        <w:rPr>
          <w:b/>
          <w:bCs/>
          <w:i/>
          <w:sz w:val="24"/>
        </w:rPr>
        <w:t>n</w:t>
      </w:r>
      <w:r w:rsidRPr="00A03AED">
        <w:rPr>
          <w:b/>
          <w:bCs/>
          <w:i/>
          <w:sz w:val="24"/>
        </w:rPr>
        <w:t xml:space="preserve"> </w:t>
      </w:r>
      <w:proofErr w:type="gramStart"/>
      <w:r w:rsidRPr="00A03AED">
        <w:rPr>
          <w:b/>
          <w:bCs/>
          <w:i/>
          <w:sz w:val="24"/>
        </w:rPr>
        <w:t>Maste</w:t>
      </w:r>
      <w:r w:rsidRPr="00A03AED">
        <w:rPr>
          <w:b/>
          <w:bCs/>
          <w:i/>
          <w:sz w:val="24"/>
        </w:rPr>
        <w:t>r</w:t>
      </w:r>
      <w:r w:rsidR="000149B1">
        <w:rPr>
          <w:b/>
          <w:bCs/>
          <w:i/>
          <w:sz w:val="24"/>
        </w:rPr>
        <w:t>’s</w:t>
      </w:r>
      <w:proofErr w:type="gramEnd"/>
      <w:r w:rsidRPr="00A03AED">
        <w:rPr>
          <w:b/>
          <w:bCs/>
          <w:i/>
          <w:sz w:val="24"/>
        </w:rPr>
        <w:t> Thesis Defense</w:t>
      </w:r>
      <w:r w:rsidRPr="00A03AED">
        <w:rPr>
          <w:b/>
          <w:bCs/>
          <w:sz w:val="24"/>
        </w:rPr>
        <w:t xml:space="preserve"> are required for applying for doctorate</w:t>
      </w:r>
      <w:r w:rsidR="000149B1">
        <w:rPr>
          <w:b/>
          <w:bCs/>
          <w:sz w:val="24"/>
        </w:rPr>
        <w:t>s</w:t>
      </w:r>
      <w:r w:rsidRPr="00A03AED">
        <w:rPr>
          <w:b/>
          <w:bCs/>
          <w:sz w:val="24"/>
        </w:rPr>
        <w:t xml:space="preserve"> </w:t>
      </w:r>
      <w:r w:rsidRPr="00A03AED">
        <w:rPr>
          <w:b/>
          <w:bCs/>
          <w:sz w:val="24"/>
        </w:rPr>
        <w:t xml:space="preserve">and other matters. Students should keep a copy for themselves. The Graduate School does not provide materials above. Please go to the </w:t>
      </w:r>
      <w:r w:rsidR="008C588B" w:rsidRPr="00A03AED">
        <w:rPr>
          <w:b/>
          <w:bCs/>
          <w:sz w:val="24"/>
        </w:rPr>
        <w:t>A</w:t>
      </w:r>
      <w:r w:rsidRPr="00A03AED">
        <w:rPr>
          <w:b/>
          <w:bCs/>
          <w:sz w:val="24"/>
        </w:rPr>
        <w:t xml:space="preserve">rchives for photocopying service after </w:t>
      </w:r>
      <w:r w:rsidRPr="00A03AED">
        <w:rPr>
          <w:b/>
          <w:bCs/>
          <w:sz w:val="24"/>
        </w:rPr>
        <w:t>graduation.</w:t>
      </w:r>
    </w:p>
    <w:p w14:paraId="71045D96" w14:textId="77777777" w:rsidR="00225109" w:rsidRPr="00A03AED" w:rsidRDefault="00225109" w:rsidP="008C588B">
      <w:pPr>
        <w:ind w:left="525"/>
        <w:rPr>
          <w:sz w:val="24"/>
        </w:rPr>
      </w:pPr>
    </w:p>
    <w:p w14:paraId="4F872C04" w14:textId="3110C46A" w:rsidR="00225109" w:rsidRPr="00A03AED" w:rsidRDefault="00B33D48" w:rsidP="008C588B">
      <w:pPr>
        <w:outlineLvl w:val="0"/>
        <w:rPr>
          <w:sz w:val="24"/>
        </w:rPr>
      </w:pPr>
      <w:r w:rsidRPr="00A03AED">
        <w:rPr>
          <w:sz w:val="24"/>
        </w:rPr>
        <w:t>Ⅱ.</w:t>
      </w:r>
      <w:r w:rsidR="008D51BA" w:rsidRPr="00A03AED">
        <w:rPr>
          <w:sz w:val="24"/>
        </w:rPr>
        <w:t xml:space="preserve"> </w:t>
      </w:r>
      <w:r w:rsidRPr="00A03AED">
        <w:rPr>
          <w:sz w:val="24"/>
        </w:rPr>
        <w:t>Materials of No. 1 to 16 in the graduate archive</w:t>
      </w:r>
      <w:r w:rsidRPr="00A03AED">
        <w:rPr>
          <w:sz w:val="24"/>
        </w:rPr>
        <w:t xml:space="preserve"> material bag should be submitted to the academic secretary of the school (department, institute).</w:t>
      </w:r>
    </w:p>
    <w:p w14:paraId="0FB07E48" w14:textId="6C6C720E" w:rsidR="00225109" w:rsidRPr="00A03AED" w:rsidRDefault="008D51BA" w:rsidP="008C588B">
      <w:pPr>
        <w:ind w:left="454"/>
        <w:rPr>
          <w:sz w:val="24"/>
        </w:rPr>
      </w:pPr>
      <w:r w:rsidRPr="00A03AED">
        <w:rPr>
          <w:sz w:val="24"/>
        </w:rPr>
        <w:t xml:space="preserve">      </w:t>
      </w:r>
      <w:r w:rsidR="00A03AED" w:rsidRPr="00A03AED">
        <w:rPr>
          <w:sz w:val="24"/>
        </w:rPr>
        <w:t>T</w:t>
      </w:r>
      <w:r w:rsidR="00B33D48" w:rsidRPr="00A03AED">
        <w:rPr>
          <w:sz w:val="24"/>
        </w:rPr>
        <w:t>hree</w:t>
      </w:r>
      <w:r w:rsidR="00A03AED" w:rsidRPr="00A03AED">
        <w:rPr>
          <w:sz w:val="24"/>
        </w:rPr>
        <w:t xml:space="preserve"> paper copies of</w:t>
      </w:r>
      <w:r w:rsidR="00B33D48" w:rsidRPr="00A03AED">
        <w:rPr>
          <w:sz w:val="24"/>
        </w:rPr>
        <w:t xml:space="preserve"> doctoral dissertations </w:t>
      </w:r>
      <w:r w:rsidR="00A03AED" w:rsidRPr="00A03AED">
        <w:rPr>
          <w:sz w:val="24"/>
        </w:rPr>
        <w:t>and</w:t>
      </w:r>
      <w:r w:rsidR="00B33D48" w:rsidRPr="00A03AED">
        <w:rPr>
          <w:sz w:val="24"/>
        </w:rPr>
        <w:t xml:space="preserve"> two </w:t>
      </w:r>
      <w:r w:rsidR="00A03AED" w:rsidRPr="00A03AED">
        <w:rPr>
          <w:sz w:val="24"/>
        </w:rPr>
        <w:t>paper copies of</w:t>
      </w:r>
      <w:r w:rsidR="00B33D48" w:rsidRPr="00A03AED">
        <w:rPr>
          <w:sz w:val="24"/>
        </w:rPr>
        <w:t xml:space="preserve"> </w:t>
      </w:r>
      <w:r w:rsidR="00A03AED" w:rsidRPr="00A03AED">
        <w:rPr>
          <w:sz w:val="24"/>
        </w:rPr>
        <w:t>master</w:t>
      </w:r>
      <w:r w:rsidR="000149B1">
        <w:rPr>
          <w:sz w:val="24"/>
        </w:rPr>
        <w:t>’s</w:t>
      </w:r>
      <w:r w:rsidR="00A03AED" w:rsidRPr="00A03AED">
        <w:rPr>
          <w:sz w:val="24"/>
        </w:rPr>
        <w:t> theses are required</w:t>
      </w:r>
      <w:r w:rsidR="00B33D48" w:rsidRPr="00A03AED">
        <w:rPr>
          <w:sz w:val="24"/>
        </w:rPr>
        <w:t xml:space="preserve"> (the submitted theses must be final versions that have been revised after the defense and approved by the supervisor with signatures of the </w:t>
      </w:r>
      <w:r w:rsidR="00A03AED" w:rsidRPr="00A03AED">
        <w:rPr>
          <w:sz w:val="24"/>
        </w:rPr>
        <w:t>supervisor</w:t>
      </w:r>
      <w:r w:rsidR="00B33D48" w:rsidRPr="00A03AED">
        <w:rPr>
          <w:sz w:val="24"/>
        </w:rPr>
        <w:t xml:space="preserve"> and graduate student in correct columns). Upload the electronic form of the thesis to the Graduate Schoo</w:t>
      </w:r>
      <w:r w:rsidR="00B33D48" w:rsidRPr="00A03AED">
        <w:rPr>
          <w:sz w:val="24"/>
        </w:rPr>
        <w:t>l Information Service System in accordance</w:t>
      </w:r>
      <w:r w:rsidR="00A03AED" w:rsidRPr="00A03AED">
        <w:rPr>
          <w:sz w:val="24"/>
        </w:rPr>
        <w:t xml:space="preserve"> with</w:t>
      </w:r>
      <w:r w:rsidR="00B33D48" w:rsidRPr="00A03AED">
        <w:rPr>
          <w:sz w:val="24"/>
        </w:rPr>
        <w:t xml:space="preserve"> the requirements in the archive material bag. The classification number needed on the cover page of the graduate thesis can be found in </w:t>
      </w:r>
      <w:r w:rsidR="00A03AED" w:rsidRPr="00A03AED">
        <w:rPr>
          <w:sz w:val="24"/>
        </w:rPr>
        <w:t>“</w:t>
      </w:r>
      <w:r w:rsidR="00B33D48" w:rsidRPr="00A03AED">
        <w:rPr>
          <w:sz w:val="24"/>
        </w:rPr>
        <w:t xml:space="preserve">Chinese Book Classification" </w:t>
      </w:r>
      <w:r w:rsidR="00A03AED" w:rsidRPr="00A03AED">
        <w:rPr>
          <w:sz w:val="24"/>
        </w:rPr>
        <w:t>area of</w:t>
      </w:r>
      <w:r w:rsidR="00B33D48" w:rsidRPr="00A03AED">
        <w:rPr>
          <w:sz w:val="24"/>
        </w:rPr>
        <w:t>  </w:t>
      </w:r>
      <w:hyperlink r:id="rId7" w:history="1">
        <w:r w:rsidR="00B33D48" w:rsidRPr="00A03AED">
          <w:rPr>
            <w:sz w:val="24"/>
            <w:u w:val="single"/>
          </w:rPr>
          <w:t>w</w:t>
        </w:r>
        <w:r w:rsidR="00B33D48" w:rsidRPr="00A03AED">
          <w:rPr>
            <w:sz w:val="24"/>
            <w:u w:val="single"/>
          </w:rPr>
          <w:t>ww.ztflh.com</w:t>
        </w:r>
      </w:hyperlink>
      <w:r w:rsidR="00B33D48" w:rsidRPr="00A03AED">
        <w:rPr>
          <w:sz w:val="24"/>
        </w:rPr>
        <w:t>. If the thesis has been approved to be confidential, then write down “the security classification and keep it confidential until mm/yyyy”. Write down 10286, the university code of SEU, and the student ID in the top right corner of the cover pa</w:t>
      </w:r>
      <w:r w:rsidR="00B33D48" w:rsidRPr="00A03AED">
        <w:rPr>
          <w:sz w:val="24"/>
        </w:rPr>
        <w:t>ge. UDC (universal decimal classification) can be found in</w:t>
      </w:r>
      <w:r w:rsidR="00A03AED" w:rsidRPr="00A03AED">
        <w:rPr>
          <w:sz w:val="24"/>
        </w:rPr>
        <w:t xml:space="preserve"> “outline</w:t>
      </w:r>
      <w:r w:rsidR="00A03AED" w:rsidRPr="00A03AED">
        <w:rPr>
          <w:sz w:val="24"/>
        </w:rPr>
        <w:t xml:space="preserve">” </w:t>
      </w:r>
      <w:r w:rsidR="00B33D48" w:rsidRPr="00A03AED">
        <w:rPr>
          <w:sz w:val="24"/>
        </w:rPr>
        <w:t xml:space="preserve">area </w:t>
      </w:r>
      <w:r w:rsidR="00B33D48" w:rsidRPr="00A03AED">
        <w:rPr>
          <w:sz w:val="24"/>
        </w:rPr>
        <w:t xml:space="preserve">of </w:t>
      </w:r>
      <w:hyperlink r:id="rId8" w:history="1">
        <w:r w:rsidR="00A03AED" w:rsidRPr="00A03AED">
          <w:rPr>
            <w:rStyle w:val="Hyperlink"/>
            <w:color w:val="auto"/>
            <w:sz w:val="24"/>
          </w:rPr>
          <w:t>www.udcc.org</w:t>
        </w:r>
      </w:hyperlink>
      <w:r w:rsidR="00B33D48" w:rsidRPr="00A03AED">
        <w:rPr>
          <w:sz w:val="24"/>
        </w:rPr>
        <w:t>.</w:t>
      </w:r>
      <w:r w:rsidR="00B33D48" w:rsidRPr="00A03AED">
        <w:rPr>
          <w:sz w:val="24"/>
        </w:rPr>
        <w:t xml:space="preserve"> </w:t>
      </w:r>
    </w:p>
    <w:p w14:paraId="00E9480F" w14:textId="77777777" w:rsidR="00225109" w:rsidRPr="00A03AED" w:rsidRDefault="00225109" w:rsidP="008C588B">
      <w:pPr>
        <w:ind w:leftChars="200" w:left="420" w:firstLineChars="200" w:firstLine="480"/>
        <w:outlineLvl w:val="0"/>
        <w:rPr>
          <w:sz w:val="24"/>
        </w:rPr>
      </w:pPr>
    </w:p>
    <w:p w14:paraId="107E07E5" w14:textId="697B7AF3" w:rsidR="00225109" w:rsidRPr="00A03AED" w:rsidRDefault="00B33D48" w:rsidP="008C588B">
      <w:pPr>
        <w:outlineLvl w:val="0"/>
        <w:rPr>
          <w:sz w:val="24"/>
        </w:rPr>
      </w:pPr>
      <w:r w:rsidRPr="00A03AED">
        <w:rPr>
          <w:sz w:val="24"/>
        </w:rPr>
        <w:t xml:space="preserve">Ⅲ. Upload an electronic form of the graduate thesis (a PDF file, consistent with the </w:t>
      </w:r>
      <w:r w:rsidR="00730AE2">
        <w:rPr>
          <w:sz w:val="24"/>
        </w:rPr>
        <w:t>paper</w:t>
      </w:r>
      <w:r w:rsidRPr="00A03AED">
        <w:rPr>
          <w:sz w:val="24"/>
        </w:rPr>
        <w:t xml:space="preserve"> copy) to the archives, the format of which can be found in </w:t>
      </w:r>
      <w:r w:rsidR="00730AE2">
        <w:rPr>
          <w:sz w:val="24"/>
        </w:rPr>
        <w:t>“</w:t>
      </w:r>
      <w:r w:rsidRPr="00A03AED">
        <w:rPr>
          <w:sz w:val="24"/>
        </w:rPr>
        <w:t>Requirements for Graduate Thesis Format</w:t>
      </w:r>
      <w:r w:rsidR="00730AE2">
        <w:rPr>
          <w:sz w:val="24"/>
        </w:rPr>
        <w:t>”</w:t>
      </w:r>
      <w:r w:rsidRPr="00A03AED">
        <w:rPr>
          <w:sz w:val="24"/>
        </w:rPr>
        <w:t xml:space="preserve"> chapter in the </w:t>
      </w:r>
      <w:r w:rsidRPr="00730AE2">
        <w:rPr>
          <w:i/>
          <w:sz w:val="24"/>
        </w:rPr>
        <w:t>Graduate Handbook</w:t>
      </w:r>
      <w:r w:rsidRPr="00A03AED">
        <w:rPr>
          <w:sz w:val="24"/>
        </w:rPr>
        <w:t>. The uploading method is as fo</w:t>
      </w:r>
      <w:r w:rsidRPr="00A03AED">
        <w:rPr>
          <w:sz w:val="24"/>
        </w:rPr>
        <w:t xml:space="preserve">llows: </w:t>
      </w:r>
    </w:p>
    <w:p w14:paraId="4E01A89E" w14:textId="501EB881" w:rsidR="00225109" w:rsidRPr="00A03AED" w:rsidRDefault="00B33D48" w:rsidP="008C588B">
      <w:pPr>
        <w:ind w:left="1174" w:hanging="720"/>
        <w:rPr>
          <w:sz w:val="24"/>
        </w:rPr>
      </w:pPr>
      <w:r w:rsidRPr="00A03AED">
        <w:rPr>
          <w:sz w:val="24"/>
        </w:rPr>
        <w:t>Step one: Click on Homepage of Southeast University → Archives → Theses Online Submission System of Southeast University (or log in directly to 211.65.44.55/lwtj) and click on “Submit”.</w:t>
      </w:r>
    </w:p>
    <w:p w14:paraId="30AEA53B" w14:textId="3E512ED5" w:rsidR="00225109" w:rsidRPr="00A03AED" w:rsidRDefault="00B33D48" w:rsidP="008C588B">
      <w:pPr>
        <w:ind w:left="1174" w:hanging="720"/>
        <w:rPr>
          <w:sz w:val="24"/>
        </w:rPr>
      </w:pPr>
      <w:r w:rsidRPr="00A03AED">
        <w:rPr>
          <w:sz w:val="24"/>
        </w:rPr>
        <w:t>Step two: Fill in the bibliography and abstarct information of the the</w:t>
      </w:r>
      <w:r w:rsidRPr="00A03AED">
        <w:rPr>
          <w:sz w:val="24"/>
        </w:rPr>
        <w:t xml:space="preserve">sis and click on </w:t>
      </w:r>
      <w:r w:rsidR="00730AE2">
        <w:rPr>
          <w:sz w:val="24"/>
        </w:rPr>
        <w:t>“</w:t>
      </w:r>
      <w:r w:rsidRPr="00A03AED">
        <w:rPr>
          <w:sz w:val="24"/>
        </w:rPr>
        <w:t>Submit Basic Information of the Thesis</w:t>
      </w:r>
      <w:r w:rsidR="00730AE2">
        <w:rPr>
          <w:sz w:val="24"/>
        </w:rPr>
        <w:t>”</w:t>
      </w:r>
      <w:r w:rsidRPr="00A03AED">
        <w:rPr>
          <w:sz w:val="24"/>
        </w:rPr>
        <w:t>.</w:t>
      </w:r>
    </w:p>
    <w:p w14:paraId="370592EA" w14:textId="09A0CD06" w:rsidR="00225109" w:rsidRPr="00A03AED" w:rsidRDefault="00B33D48" w:rsidP="008C588B">
      <w:pPr>
        <w:ind w:left="1174" w:hanging="720"/>
        <w:rPr>
          <w:sz w:val="24"/>
        </w:rPr>
      </w:pPr>
      <w:r w:rsidRPr="00A03AED">
        <w:rPr>
          <w:sz w:val="24"/>
        </w:rPr>
        <w:t>Step three: Upload the graduate thesis. After </w:t>
      </w:r>
      <w:r w:rsidRPr="00A03AED">
        <w:rPr>
          <w:sz w:val="24"/>
        </w:rPr>
        <w:t xml:space="preserve">submissions of all files, click on </w:t>
      </w:r>
      <w:r w:rsidR="00730AE2">
        <w:rPr>
          <w:sz w:val="24"/>
        </w:rPr>
        <w:t>“</w:t>
      </w:r>
      <w:r w:rsidRPr="00A03AED">
        <w:rPr>
          <w:sz w:val="24"/>
        </w:rPr>
        <w:t>End Submission</w:t>
      </w:r>
      <w:r w:rsidR="00730AE2">
        <w:rPr>
          <w:sz w:val="24"/>
        </w:rPr>
        <w:t>”</w:t>
      </w:r>
      <w:r w:rsidRPr="00A03AED">
        <w:rPr>
          <w:sz w:val="24"/>
        </w:rPr>
        <w:t>.</w:t>
      </w:r>
    </w:p>
    <w:p w14:paraId="6BE1E39C" w14:textId="4165DCDC" w:rsidR="00225109" w:rsidRPr="00A03AED" w:rsidRDefault="00B33D48" w:rsidP="008C588B">
      <w:pPr>
        <w:ind w:left="454"/>
        <w:rPr>
          <w:sz w:val="24"/>
        </w:rPr>
      </w:pPr>
      <w:r w:rsidRPr="00A03AED">
        <w:rPr>
          <w:sz w:val="24"/>
        </w:rPr>
        <w:t>In case of a network failure and temporarily unable to submit the electronic form of thesis onlin</w:t>
      </w:r>
      <w:r w:rsidRPr="00A03AED">
        <w:rPr>
          <w:sz w:val="24"/>
        </w:rPr>
        <w:t xml:space="preserve">e, other carriers can be used to submit thesis to the </w:t>
      </w:r>
      <w:r w:rsidR="008E3478">
        <w:rPr>
          <w:sz w:val="24"/>
        </w:rPr>
        <w:t>S</w:t>
      </w:r>
      <w:r w:rsidRPr="00A03AED">
        <w:rPr>
          <w:sz w:val="24"/>
        </w:rPr>
        <w:t xml:space="preserve">cience and </w:t>
      </w:r>
      <w:r w:rsidR="008E3478">
        <w:rPr>
          <w:sz w:val="24"/>
        </w:rPr>
        <w:t>T</w:t>
      </w:r>
      <w:r w:rsidRPr="00A03AED">
        <w:rPr>
          <w:sz w:val="24"/>
        </w:rPr>
        <w:t xml:space="preserve">echnical </w:t>
      </w:r>
      <w:r w:rsidR="008E3478">
        <w:rPr>
          <w:sz w:val="24"/>
        </w:rPr>
        <w:t>Room</w:t>
      </w:r>
      <w:r w:rsidRPr="00A03AED">
        <w:rPr>
          <w:sz w:val="24"/>
        </w:rPr>
        <w:t xml:space="preserve"> of the </w:t>
      </w:r>
      <w:r w:rsidR="008E3478">
        <w:rPr>
          <w:sz w:val="24"/>
        </w:rPr>
        <w:t>A</w:t>
      </w:r>
      <w:r w:rsidRPr="00A03AED">
        <w:rPr>
          <w:sz w:val="24"/>
        </w:rPr>
        <w:t xml:space="preserve">rchives where the student need to check </w:t>
      </w:r>
      <w:r w:rsidR="00AC6D53" w:rsidRPr="00A03AED">
        <w:rPr>
          <w:sz w:val="24"/>
        </w:rPr>
        <w:t>in person</w:t>
      </w:r>
      <w:r w:rsidR="00AC6D53" w:rsidRPr="00A03AED">
        <w:rPr>
          <w:sz w:val="24"/>
        </w:rPr>
        <w:t xml:space="preserve"> </w:t>
      </w:r>
      <w:r w:rsidRPr="00A03AED">
        <w:rPr>
          <w:sz w:val="24"/>
        </w:rPr>
        <w:t xml:space="preserve">whether the thesis </w:t>
      </w:r>
      <w:r w:rsidR="00AC6D53">
        <w:rPr>
          <w:sz w:val="24"/>
        </w:rPr>
        <w:t xml:space="preserve">is </w:t>
      </w:r>
      <w:r w:rsidRPr="00A03AED">
        <w:rPr>
          <w:sz w:val="24"/>
        </w:rPr>
        <w:t>qualified</w:t>
      </w:r>
      <w:r w:rsidRPr="00A03AED">
        <w:rPr>
          <w:sz w:val="24"/>
        </w:rPr>
        <w:t>.</w:t>
      </w:r>
    </w:p>
    <w:p w14:paraId="53E5D83F" w14:textId="77777777" w:rsidR="00225109" w:rsidRPr="00A03AED" w:rsidRDefault="00B33D48" w:rsidP="008C588B">
      <w:pPr>
        <w:rPr>
          <w:sz w:val="24"/>
        </w:rPr>
      </w:pPr>
      <w:r w:rsidRPr="00A03AED">
        <w:rPr>
          <w:sz w:val="24"/>
        </w:rPr>
        <w:t xml:space="preserve">     </w:t>
      </w:r>
    </w:p>
    <w:p w14:paraId="33A5DD67" w14:textId="6971C40B" w:rsidR="00225109" w:rsidRPr="00A03AED" w:rsidRDefault="008C588B" w:rsidP="008C588B">
      <w:pPr>
        <w:outlineLvl w:val="0"/>
        <w:rPr>
          <w:sz w:val="24"/>
        </w:rPr>
      </w:pPr>
      <w:r w:rsidRPr="00A03AED">
        <w:rPr>
          <w:sz w:val="24"/>
        </w:rPr>
        <w:t xml:space="preserve">IV. </w:t>
      </w:r>
      <w:r w:rsidR="00B33D48" w:rsidRPr="00A03AED">
        <w:rPr>
          <w:sz w:val="24"/>
        </w:rPr>
        <w:t xml:space="preserve">Students whose graduate theses evaluated by the </w:t>
      </w:r>
      <w:r w:rsidR="000149B1" w:rsidRPr="00A03AED">
        <w:rPr>
          <w:sz w:val="24"/>
        </w:rPr>
        <w:t>Defense</w:t>
      </w:r>
      <w:r w:rsidR="00B33D48" w:rsidRPr="00A03AED">
        <w:rPr>
          <w:sz w:val="24"/>
        </w:rPr>
        <w:t xml:space="preserve"> Committee as </w:t>
      </w:r>
      <w:r w:rsidR="00310B69">
        <w:rPr>
          <w:sz w:val="24"/>
        </w:rPr>
        <w:t>“</w:t>
      </w:r>
      <w:r w:rsidR="00B33D48" w:rsidRPr="00A03AED">
        <w:rPr>
          <w:sz w:val="24"/>
        </w:rPr>
        <w:t>excellent</w:t>
      </w:r>
      <w:r w:rsidR="00310B69">
        <w:rPr>
          <w:sz w:val="24"/>
        </w:rPr>
        <w:t xml:space="preserve">” </w:t>
      </w:r>
      <w:r w:rsidR="00B33D48" w:rsidRPr="00A03AED">
        <w:rPr>
          <w:sz w:val="24"/>
        </w:rPr>
        <w:t>and recommended for excellent theses of Southeast University should submit additional materials as follows:</w:t>
      </w:r>
    </w:p>
    <w:p w14:paraId="7D2B7D33" w14:textId="2F97FDA8" w:rsidR="00225109" w:rsidRPr="00A03AED" w:rsidRDefault="00B33D48" w:rsidP="008C588B">
      <w:pPr>
        <w:ind w:left="1174" w:hanging="720"/>
        <w:rPr>
          <w:sz w:val="24"/>
        </w:rPr>
      </w:pPr>
      <w:r w:rsidRPr="00A03AED">
        <w:rPr>
          <w:sz w:val="24"/>
        </w:rPr>
        <w:t>(</w:t>
      </w:r>
      <w:r w:rsidRPr="00A03AED">
        <w:rPr>
          <w:sz w:val="24"/>
        </w:rPr>
        <w:t xml:space="preserve">Graduates applying for excellent theses need to submit relevant materials to the </w:t>
      </w:r>
      <w:r w:rsidR="00310B69">
        <w:rPr>
          <w:sz w:val="24"/>
        </w:rPr>
        <w:t>Academic Secretary of each</w:t>
      </w:r>
      <w:r w:rsidRPr="00A03AED">
        <w:rPr>
          <w:sz w:val="24"/>
        </w:rPr>
        <w:t xml:space="preserve"> </w:t>
      </w:r>
      <w:r w:rsidRPr="00A03AED">
        <w:rPr>
          <w:sz w:val="24"/>
        </w:rPr>
        <w:t>School/Department, and the School/Dep</w:t>
      </w:r>
      <w:r w:rsidRPr="00A03AED">
        <w:rPr>
          <w:sz w:val="24"/>
        </w:rPr>
        <w:t xml:space="preserve">artment will submit relevant </w:t>
      </w:r>
      <w:r w:rsidRPr="00A03AED">
        <w:rPr>
          <w:sz w:val="24"/>
        </w:rPr>
        <w:lastRenderedPageBreak/>
        <w:t xml:space="preserve">materials to the </w:t>
      </w:r>
      <w:r w:rsidR="00310B69">
        <w:rPr>
          <w:sz w:val="24"/>
        </w:rPr>
        <w:t xml:space="preserve">Degree Management Office of </w:t>
      </w:r>
      <w:r w:rsidRPr="00A03AED">
        <w:rPr>
          <w:sz w:val="24"/>
        </w:rPr>
        <w:t xml:space="preserve">Graduate </w:t>
      </w:r>
      <w:r w:rsidR="00310B69">
        <w:rPr>
          <w:sz w:val="24"/>
        </w:rPr>
        <w:t>School</w:t>
      </w:r>
      <w:r w:rsidRPr="00A03AED">
        <w:rPr>
          <w:sz w:val="24"/>
        </w:rPr>
        <w:t xml:space="preserve"> according to the applicant list recommended by the </w:t>
      </w:r>
      <w:r w:rsidRPr="00A03AED">
        <w:rPr>
          <w:sz w:val="24"/>
        </w:rPr>
        <w:t>Evaluation Subcommittee</w:t>
      </w:r>
      <w:r w:rsidR="00310B69">
        <w:rPr>
          <w:sz w:val="24"/>
        </w:rPr>
        <w:t xml:space="preserve"> on Academic Degree</w:t>
      </w:r>
      <w:r w:rsidRPr="00A03AED">
        <w:rPr>
          <w:sz w:val="24"/>
        </w:rPr>
        <w:t>)</w:t>
      </w:r>
    </w:p>
    <w:p w14:paraId="086F03FE" w14:textId="4B934415" w:rsidR="00225109" w:rsidRPr="00A03AED" w:rsidRDefault="00B33D48" w:rsidP="008C588B">
      <w:pPr>
        <w:ind w:left="454"/>
        <w:rPr>
          <w:b/>
          <w:sz w:val="24"/>
        </w:rPr>
      </w:pPr>
      <w:r w:rsidRPr="00A03AED">
        <w:rPr>
          <w:b/>
          <w:sz w:val="24"/>
        </w:rPr>
        <w:t>(ⅰ)</w:t>
      </w:r>
      <w:r w:rsidR="008C588B" w:rsidRPr="00A03AED">
        <w:rPr>
          <w:b/>
          <w:sz w:val="24"/>
        </w:rPr>
        <w:t xml:space="preserve"> </w:t>
      </w:r>
      <w:r w:rsidRPr="00A03AED">
        <w:rPr>
          <w:b/>
          <w:sz w:val="24"/>
        </w:rPr>
        <w:t>Materials required for excellent doctoral dissertations </w:t>
      </w:r>
    </w:p>
    <w:p w14:paraId="25F8E17F" w14:textId="77777777" w:rsidR="00225109" w:rsidRPr="00A03AED" w:rsidRDefault="00B33D48" w:rsidP="008C588B">
      <w:pPr>
        <w:ind w:left="454"/>
        <w:rPr>
          <w:sz w:val="24"/>
        </w:rPr>
      </w:pPr>
      <w:r w:rsidRPr="00A03AED">
        <w:rPr>
          <w:sz w:val="24"/>
        </w:rPr>
        <w:t>1. Paper materials</w:t>
      </w:r>
    </w:p>
    <w:p w14:paraId="57EF7DC8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(1) One</w:t>
      </w:r>
      <w:r w:rsidRPr="00A03AED">
        <w:rPr>
          <w:sz w:val="24"/>
        </w:rPr>
        <w:t xml:space="preserve"> doctoral thesis consistent with the archive at National Library of China</w:t>
      </w:r>
      <w:r w:rsidRPr="00A03AED">
        <w:rPr>
          <w:sz w:val="24"/>
        </w:rPr>
        <w:t>.</w:t>
      </w:r>
    </w:p>
    <w:p w14:paraId="19B947C9" w14:textId="7A4B131C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 xml:space="preserve">(2) The </w:t>
      </w:r>
      <w:r w:rsidRPr="00D92949">
        <w:rPr>
          <w:i/>
          <w:sz w:val="24"/>
        </w:rPr>
        <w:t xml:space="preserve">Recommendation Form for Excellent Doctoral Dissertation of Jiangsu </w:t>
      </w:r>
      <w:r w:rsidRPr="00D92949">
        <w:rPr>
          <w:i/>
          <w:sz w:val="24"/>
        </w:rPr>
        <w:t>Province</w:t>
      </w:r>
      <w:r w:rsidR="00D92949">
        <w:rPr>
          <w:sz w:val="24"/>
        </w:rPr>
        <w:t xml:space="preserve"> </w:t>
      </w:r>
      <w:r w:rsidRPr="00A03AED">
        <w:rPr>
          <w:sz w:val="24"/>
        </w:rPr>
        <w:t xml:space="preserve">and the </w:t>
      </w:r>
      <w:r w:rsidRPr="00D92949">
        <w:rPr>
          <w:i/>
          <w:sz w:val="24"/>
        </w:rPr>
        <w:t>Introduction Form for the Author of Excellent Doctoral Dissertation of Jiangsu Provinc</w:t>
      </w:r>
      <w:r w:rsidRPr="00D92949">
        <w:rPr>
          <w:i/>
          <w:sz w:val="24"/>
        </w:rPr>
        <w:t>e</w:t>
      </w:r>
      <w:r w:rsidRPr="00A03AED">
        <w:rPr>
          <w:sz w:val="24"/>
        </w:rPr>
        <w:t xml:space="preserve"> correspond to each dissertation.</w:t>
      </w:r>
    </w:p>
    <w:p w14:paraId="7403B399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(3) A set of supporting materials for the representative achievements in the recommendation form, including: a list of achievements, a copy of covers and catalogue of publications of the published academic papers; a copy</w:t>
      </w:r>
      <w:r w:rsidRPr="00A03AED">
        <w:rPr>
          <w:sz w:val="24"/>
        </w:rPr>
        <w:t xml:space="preserve"> of the published papers (only information of the first-author and second-author papers are needed; papers included in SCI and EI are required to provide corresponding retrieval proofs; papers included in SCI are required to specify the impact factors and </w:t>
      </w:r>
      <w:r w:rsidRPr="00A03AED">
        <w:rPr>
          <w:sz w:val="24"/>
        </w:rPr>
        <w:t>times of citation); a copy of covers and copyright pages of monographs; a copy of certificates of awards or patents. Do not provide irrelevant materials.</w:t>
      </w:r>
    </w:p>
    <w:p w14:paraId="4D0DDCA8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(4) Three copies of the anonymous review of the doctoral dissertation</w:t>
      </w:r>
      <w:r w:rsidRPr="00A03AED">
        <w:rPr>
          <w:sz w:val="24"/>
        </w:rPr>
        <w:t xml:space="preserve"> and one copy of the resolution of the dissertation defense.</w:t>
      </w:r>
    </w:p>
    <w:p w14:paraId="27D6FE69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Only one set of the above paper materials is required.</w:t>
      </w:r>
    </w:p>
    <w:p w14:paraId="7DEAD2C4" w14:textId="77777777" w:rsidR="00225109" w:rsidRPr="00A03AED" w:rsidRDefault="00B33D48" w:rsidP="008C588B">
      <w:pPr>
        <w:ind w:left="454"/>
        <w:rPr>
          <w:sz w:val="24"/>
        </w:rPr>
      </w:pPr>
      <w:r w:rsidRPr="00A03AED">
        <w:rPr>
          <w:sz w:val="24"/>
        </w:rPr>
        <w:t>2. Electronic documents (burned into a CD-ROM or sent to the mailbox</w:t>
      </w:r>
      <w:r w:rsidRPr="00A03AED">
        <w:rPr>
          <w:sz w:val="24"/>
        </w:rPr>
        <w:t xml:space="preserve"> gsedu3@seu.edu.cn)</w:t>
      </w:r>
    </w:p>
    <w:p w14:paraId="34A49420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(1) The original text of the doctoral dissertation (</w:t>
      </w:r>
      <w:r w:rsidRPr="00A03AED">
        <w:rPr>
          <w:sz w:val="24"/>
        </w:rPr>
        <w:t>PDF form);</w:t>
      </w:r>
    </w:p>
    <w:p w14:paraId="28D37142" w14:textId="13774EDA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 xml:space="preserve">(2) </w:t>
      </w:r>
      <w:r w:rsidRPr="00D92949">
        <w:rPr>
          <w:i/>
          <w:sz w:val="24"/>
        </w:rPr>
        <w:t>Recommendation Form for Excellent Doctoral Dissertation of Jiangsu Province</w:t>
      </w:r>
      <w:r w:rsidR="008C588B" w:rsidRPr="00A03AED">
        <w:rPr>
          <w:sz w:val="24"/>
        </w:rPr>
        <w:t xml:space="preserve"> </w:t>
      </w:r>
      <w:r w:rsidRPr="00A03AED">
        <w:rPr>
          <w:sz w:val="24"/>
        </w:rPr>
        <w:t>(</w:t>
      </w:r>
      <w:r w:rsidRPr="00A03AED">
        <w:rPr>
          <w:sz w:val="24"/>
        </w:rPr>
        <w:t>word form);</w:t>
      </w:r>
    </w:p>
    <w:p w14:paraId="52ACBE74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 xml:space="preserve">(3) </w:t>
      </w:r>
      <w:r w:rsidRPr="00D92949">
        <w:rPr>
          <w:i/>
          <w:sz w:val="24"/>
        </w:rPr>
        <w:t>Introduction Form for the Author of Excellent Doctoral Dissertation of Jiangsu Province</w:t>
      </w:r>
      <w:r w:rsidRPr="00A03AED">
        <w:rPr>
          <w:sz w:val="24"/>
        </w:rPr>
        <w:t xml:space="preserve"> (word form).</w:t>
      </w:r>
    </w:p>
    <w:p w14:paraId="48133AF0" w14:textId="7D6E168A" w:rsidR="00225109" w:rsidRPr="00A03AED" w:rsidRDefault="00B33D48" w:rsidP="008C588B">
      <w:pPr>
        <w:ind w:left="454"/>
        <w:rPr>
          <w:b/>
          <w:sz w:val="24"/>
        </w:rPr>
      </w:pPr>
      <w:r w:rsidRPr="00A03AED">
        <w:rPr>
          <w:b/>
          <w:sz w:val="24"/>
        </w:rPr>
        <w:t>(ⅱ) Materials required for excellent master</w:t>
      </w:r>
      <w:r w:rsidR="000149B1">
        <w:rPr>
          <w:b/>
          <w:sz w:val="24"/>
        </w:rPr>
        <w:t>’s</w:t>
      </w:r>
      <w:r w:rsidRPr="00A03AED">
        <w:rPr>
          <w:b/>
          <w:sz w:val="24"/>
        </w:rPr>
        <w:t xml:space="preserve"> theses for academic degrees</w:t>
      </w:r>
    </w:p>
    <w:p w14:paraId="24C8D804" w14:textId="77777777" w:rsidR="00225109" w:rsidRPr="00A03AED" w:rsidRDefault="00B33D48" w:rsidP="008C588B">
      <w:pPr>
        <w:ind w:left="454"/>
        <w:rPr>
          <w:sz w:val="24"/>
        </w:rPr>
      </w:pPr>
      <w:r w:rsidRPr="00A03AED">
        <w:rPr>
          <w:sz w:val="24"/>
        </w:rPr>
        <w:t>1. Paper materials</w:t>
      </w:r>
    </w:p>
    <w:p w14:paraId="4813C83A" w14:textId="2CE38D99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(1) One master</w:t>
      </w:r>
      <w:r w:rsidR="000149B1">
        <w:rPr>
          <w:sz w:val="24"/>
        </w:rPr>
        <w:t>’s</w:t>
      </w:r>
      <w:r w:rsidRPr="00A03AED">
        <w:rPr>
          <w:sz w:val="24"/>
        </w:rPr>
        <w:t xml:space="preserve"> thesis for academic degree consistent with the archive of SEU </w:t>
      </w:r>
      <w:r w:rsidR="00D92949">
        <w:rPr>
          <w:rFonts w:hint="eastAsia"/>
          <w:sz w:val="24"/>
        </w:rPr>
        <w:t>A</w:t>
      </w:r>
      <w:r w:rsidRPr="00A03AED">
        <w:rPr>
          <w:sz w:val="24"/>
        </w:rPr>
        <w:t>rchives</w:t>
      </w:r>
      <w:r w:rsidRPr="00A03AED">
        <w:rPr>
          <w:sz w:val="24"/>
        </w:rPr>
        <w:t>.</w:t>
      </w:r>
    </w:p>
    <w:p w14:paraId="39F52A71" w14:textId="0333C37E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 xml:space="preserve">(2) The </w:t>
      </w:r>
      <w:r w:rsidRPr="00D92949">
        <w:rPr>
          <w:i/>
          <w:sz w:val="24"/>
        </w:rPr>
        <w:t>Recommendation Form for Excellent Master</w:t>
      </w:r>
      <w:r w:rsidR="000149B1">
        <w:rPr>
          <w:i/>
          <w:sz w:val="24"/>
        </w:rPr>
        <w:t>’s</w:t>
      </w:r>
      <w:r w:rsidRPr="00D92949">
        <w:rPr>
          <w:i/>
          <w:sz w:val="24"/>
        </w:rPr>
        <w:t xml:space="preserve"> Thesis of Jiangsu Province</w:t>
      </w:r>
      <w:r w:rsidRPr="00A03AED">
        <w:rPr>
          <w:sz w:val="24"/>
        </w:rPr>
        <w:t xml:space="preserve"> </w:t>
      </w:r>
      <w:r w:rsidRPr="00A03AED">
        <w:rPr>
          <w:sz w:val="24"/>
        </w:rPr>
        <w:t xml:space="preserve">and the </w:t>
      </w:r>
      <w:r w:rsidRPr="00D92949">
        <w:rPr>
          <w:i/>
          <w:sz w:val="24"/>
        </w:rPr>
        <w:t>Introduction Form for the Author of Excellent Master</w:t>
      </w:r>
      <w:r w:rsidR="000149B1">
        <w:rPr>
          <w:i/>
          <w:sz w:val="24"/>
        </w:rPr>
        <w:t>’s</w:t>
      </w:r>
      <w:r w:rsidRPr="00D92949">
        <w:rPr>
          <w:i/>
          <w:sz w:val="24"/>
        </w:rPr>
        <w:t xml:space="preserve"> Thesis of Jiangsu Province</w:t>
      </w:r>
      <w:r w:rsidRPr="00A03AED">
        <w:rPr>
          <w:sz w:val="24"/>
        </w:rPr>
        <w:t xml:space="preserve"> correspond to each thesis.</w:t>
      </w:r>
    </w:p>
    <w:p w14:paraId="0D6A14EF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(3) A set of supporting materials for the representative achievements in the recommendation form, including: a copy of covers and catalogue</w:t>
      </w:r>
      <w:r w:rsidRPr="00A03AED">
        <w:rPr>
          <w:sz w:val="24"/>
        </w:rPr>
        <w:t xml:space="preserve"> of publications of the published academic papers; a copy of the published papers (only information of the first-author and second-author papers are needed; papers included in SCI and EI are required to provide corresponding retrieval proofs; papers includ</w:t>
      </w:r>
      <w:r w:rsidRPr="00A03AED">
        <w:rPr>
          <w:sz w:val="24"/>
        </w:rPr>
        <w:t>ed in SCI are required to specify the impact factors and times of citation); a copy of covers and copyright pages of monographs; a copy of certificates of awards or patents. Do not provide irrelevant materials.</w:t>
      </w:r>
    </w:p>
    <w:p w14:paraId="39B1CD2C" w14:textId="5090D051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(4) One copy of the anonymous review of the m</w:t>
      </w:r>
      <w:r w:rsidRPr="00A03AED">
        <w:rPr>
          <w:sz w:val="24"/>
        </w:rPr>
        <w:t>aster</w:t>
      </w:r>
      <w:r w:rsidR="000149B1">
        <w:rPr>
          <w:sz w:val="24"/>
        </w:rPr>
        <w:t>’s</w:t>
      </w:r>
      <w:r w:rsidRPr="00A03AED">
        <w:rPr>
          <w:sz w:val="24"/>
        </w:rPr>
        <w:t xml:space="preserve"> thesis</w:t>
      </w:r>
      <w:r w:rsidRPr="00A03AED">
        <w:rPr>
          <w:sz w:val="24"/>
        </w:rPr>
        <w:t xml:space="preserve"> and one copy of the resolution of the thesis defense.</w:t>
      </w:r>
    </w:p>
    <w:p w14:paraId="7518DB3C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Only one set of the above paper materials is required.</w:t>
      </w:r>
    </w:p>
    <w:p w14:paraId="559F8D39" w14:textId="77777777" w:rsidR="00225109" w:rsidRPr="00A03AED" w:rsidRDefault="00B33D48" w:rsidP="008C588B">
      <w:pPr>
        <w:ind w:left="454"/>
        <w:rPr>
          <w:sz w:val="24"/>
        </w:rPr>
      </w:pPr>
      <w:r w:rsidRPr="00A03AED">
        <w:rPr>
          <w:sz w:val="24"/>
        </w:rPr>
        <w:t xml:space="preserve">2. Electronic documents (burned into a CD-ROM or sent to the mailbox </w:t>
      </w:r>
      <w:r w:rsidRPr="00A03AED">
        <w:rPr>
          <w:sz w:val="24"/>
        </w:rPr>
        <w:t>gsedu3@seu.edu.cn)</w:t>
      </w:r>
    </w:p>
    <w:p w14:paraId="64F9AA6F" w14:textId="2A38FA51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(1) The original text of the master</w:t>
      </w:r>
      <w:r w:rsidR="000149B1">
        <w:rPr>
          <w:sz w:val="24"/>
        </w:rPr>
        <w:t>’s</w:t>
      </w:r>
      <w:r w:rsidRPr="00A03AED">
        <w:rPr>
          <w:sz w:val="24"/>
        </w:rPr>
        <w:t xml:space="preserve"> thesis (PD</w:t>
      </w:r>
      <w:r w:rsidRPr="00A03AED">
        <w:rPr>
          <w:sz w:val="24"/>
        </w:rPr>
        <w:t>F form);</w:t>
      </w:r>
    </w:p>
    <w:p w14:paraId="590C3F49" w14:textId="064A5139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 xml:space="preserve">(2) </w:t>
      </w:r>
      <w:r w:rsidRPr="00D92949">
        <w:rPr>
          <w:i/>
          <w:sz w:val="24"/>
        </w:rPr>
        <w:t>Recommendation Form for Excellent Master</w:t>
      </w:r>
      <w:r w:rsidR="000149B1">
        <w:rPr>
          <w:i/>
          <w:sz w:val="24"/>
        </w:rPr>
        <w:t>’s</w:t>
      </w:r>
      <w:r w:rsidRPr="00D92949">
        <w:rPr>
          <w:i/>
          <w:sz w:val="24"/>
        </w:rPr>
        <w:t xml:space="preserve"> Thesis of Jiangsu Province</w:t>
      </w:r>
      <w:r w:rsidRPr="00A03AED">
        <w:rPr>
          <w:sz w:val="24"/>
        </w:rPr>
        <w:t xml:space="preserve"> (word form);</w:t>
      </w:r>
    </w:p>
    <w:p w14:paraId="45E4C0FD" w14:textId="65BA140A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(3</w:t>
      </w:r>
      <w:r w:rsidRPr="00D92949">
        <w:rPr>
          <w:i/>
          <w:sz w:val="24"/>
        </w:rPr>
        <w:t>) Introduction Form for the Author of Excellent Master</w:t>
      </w:r>
      <w:r w:rsidR="000149B1">
        <w:rPr>
          <w:i/>
          <w:sz w:val="24"/>
        </w:rPr>
        <w:t>’s</w:t>
      </w:r>
      <w:r w:rsidRPr="00D92949">
        <w:rPr>
          <w:rFonts w:hint="eastAsia"/>
          <w:i/>
          <w:sz w:val="24"/>
        </w:rPr>
        <w:t xml:space="preserve"> </w:t>
      </w:r>
      <w:r w:rsidRPr="00D92949">
        <w:rPr>
          <w:i/>
          <w:sz w:val="24"/>
        </w:rPr>
        <w:t>Thesis of Jiangsu Province</w:t>
      </w:r>
      <w:r w:rsidRPr="00A03AED">
        <w:rPr>
          <w:sz w:val="24"/>
        </w:rPr>
        <w:t xml:space="preserve"> (word form).</w:t>
      </w:r>
    </w:p>
    <w:p w14:paraId="73CC9235" w14:textId="62E935CD" w:rsidR="00225109" w:rsidRPr="00A03AED" w:rsidRDefault="00B33D48" w:rsidP="008C588B">
      <w:pPr>
        <w:ind w:left="454"/>
        <w:rPr>
          <w:b/>
          <w:sz w:val="24"/>
        </w:rPr>
      </w:pPr>
      <w:r w:rsidRPr="00A03AED">
        <w:rPr>
          <w:b/>
          <w:sz w:val="24"/>
        </w:rPr>
        <w:t>(ⅲ) Materials required for excellent master</w:t>
      </w:r>
      <w:r w:rsidR="000149B1">
        <w:rPr>
          <w:b/>
          <w:sz w:val="24"/>
        </w:rPr>
        <w:t>’s</w:t>
      </w:r>
      <w:r w:rsidRPr="00A03AED">
        <w:rPr>
          <w:b/>
          <w:sz w:val="24"/>
        </w:rPr>
        <w:t xml:space="preserve"> theses for profession</w:t>
      </w:r>
      <w:r w:rsidRPr="00A03AED">
        <w:rPr>
          <w:b/>
          <w:sz w:val="24"/>
        </w:rPr>
        <w:t>al degrees</w:t>
      </w:r>
    </w:p>
    <w:p w14:paraId="0A11F577" w14:textId="77777777" w:rsidR="00225109" w:rsidRPr="00A03AED" w:rsidRDefault="00B33D48" w:rsidP="008C588B">
      <w:pPr>
        <w:ind w:left="454"/>
        <w:rPr>
          <w:sz w:val="24"/>
        </w:rPr>
      </w:pPr>
      <w:r w:rsidRPr="00A03AED">
        <w:rPr>
          <w:sz w:val="24"/>
        </w:rPr>
        <w:t>1. Paper materials</w:t>
      </w:r>
    </w:p>
    <w:p w14:paraId="6E029398" w14:textId="47457892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(1) One master</w:t>
      </w:r>
      <w:r w:rsidR="000149B1">
        <w:rPr>
          <w:sz w:val="24"/>
        </w:rPr>
        <w:t>’s</w:t>
      </w:r>
      <w:r w:rsidRPr="00A03AED">
        <w:rPr>
          <w:sz w:val="24"/>
        </w:rPr>
        <w:t xml:space="preserve"> thesis for professional degree consistent with the archive of SEU </w:t>
      </w:r>
      <w:r w:rsidR="00D92949">
        <w:rPr>
          <w:rFonts w:hint="eastAsia"/>
          <w:sz w:val="24"/>
        </w:rPr>
        <w:t>A</w:t>
      </w:r>
      <w:r w:rsidRPr="00A03AED">
        <w:rPr>
          <w:sz w:val="24"/>
        </w:rPr>
        <w:t>rchives.</w:t>
      </w:r>
    </w:p>
    <w:p w14:paraId="73E5255A" w14:textId="43267E44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lastRenderedPageBreak/>
        <w:t xml:space="preserve">(2) The </w:t>
      </w:r>
      <w:r w:rsidRPr="00D92949">
        <w:rPr>
          <w:i/>
          <w:sz w:val="24"/>
        </w:rPr>
        <w:t>Recommendation Form for Excellent Master</w:t>
      </w:r>
      <w:r w:rsidR="000149B1">
        <w:rPr>
          <w:i/>
          <w:sz w:val="24"/>
        </w:rPr>
        <w:t>’s</w:t>
      </w:r>
      <w:r w:rsidRPr="00D92949">
        <w:rPr>
          <w:i/>
          <w:sz w:val="24"/>
        </w:rPr>
        <w:t xml:space="preserve"> Thesis of Jiangsu Province</w:t>
      </w:r>
      <w:r w:rsidRPr="00A03AED">
        <w:rPr>
          <w:sz w:val="24"/>
        </w:rPr>
        <w:t xml:space="preserve"> and the </w:t>
      </w:r>
      <w:r w:rsidRPr="00D92949">
        <w:rPr>
          <w:i/>
          <w:sz w:val="24"/>
        </w:rPr>
        <w:t>Introduction Form for the Author of Excellent Master</w:t>
      </w:r>
      <w:r w:rsidR="000149B1">
        <w:rPr>
          <w:i/>
          <w:sz w:val="24"/>
        </w:rPr>
        <w:t>’s</w:t>
      </w:r>
      <w:r w:rsidRPr="00D92949">
        <w:rPr>
          <w:i/>
          <w:sz w:val="24"/>
        </w:rPr>
        <w:t xml:space="preserve"> Thesis of Jiangsu Province</w:t>
      </w:r>
      <w:r w:rsidRPr="00A03AED">
        <w:rPr>
          <w:sz w:val="24"/>
        </w:rPr>
        <w:t xml:space="preserve"> correspond to each thesis.</w:t>
      </w:r>
    </w:p>
    <w:p w14:paraId="38D6E6B5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(3) A set of supporting materials of academic papers, awarded</w:t>
      </w:r>
      <w:r w:rsidRPr="00A03AED">
        <w:rPr>
          <w:sz w:val="24"/>
        </w:rPr>
        <w:t xml:space="preserve"> projects, monographs, etc., including a copy of covers and catalogues of publications of and the first pages of the five academic papers metioned in the achievement column; a copy of research reports, planning and design documents and product development </w:t>
      </w:r>
      <w:r w:rsidRPr="00A03AED">
        <w:rPr>
          <w:sz w:val="24"/>
        </w:rPr>
        <w:t>documents; a copy of certificates of awards and patents.</w:t>
      </w:r>
    </w:p>
    <w:p w14:paraId="275D6EB8" w14:textId="218CE651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(4) One copy of the anonymous review of the master</w:t>
      </w:r>
      <w:r w:rsidR="000149B1">
        <w:rPr>
          <w:sz w:val="24"/>
        </w:rPr>
        <w:t>’s</w:t>
      </w:r>
      <w:r w:rsidRPr="00A03AED">
        <w:rPr>
          <w:sz w:val="24"/>
        </w:rPr>
        <w:t xml:space="preserve"> thesis and one copy of the resolution of the thesis defense.</w:t>
      </w:r>
    </w:p>
    <w:p w14:paraId="466D4ED4" w14:textId="7777777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Only one set of the above paper materials is required.</w:t>
      </w:r>
    </w:p>
    <w:p w14:paraId="6A75E784" w14:textId="77777777" w:rsidR="00225109" w:rsidRPr="00A03AED" w:rsidRDefault="00B33D48" w:rsidP="008C588B">
      <w:pPr>
        <w:ind w:left="454"/>
        <w:rPr>
          <w:sz w:val="24"/>
        </w:rPr>
      </w:pPr>
      <w:r w:rsidRPr="00A03AED">
        <w:rPr>
          <w:sz w:val="24"/>
        </w:rPr>
        <w:t xml:space="preserve">2. Electronic documents (burned </w:t>
      </w:r>
      <w:r w:rsidRPr="00A03AED">
        <w:rPr>
          <w:sz w:val="24"/>
        </w:rPr>
        <w:t>into a CD-ROM or sent to the mailbox gsedu3@seu.edu.cn)</w:t>
      </w:r>
    </w:p>
    <w:p w14:paraId="483F9E40" w14:textId="3B1A2DCF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(1) The original text of the master</w:t>
      </w:r>
      <w:r w:rsidR="000149B1">
        <w:rPr>
          <w:sz w:val="24"/>
        </w:rPr>
        <w:t>’</w:t>
      </w:r>
      <w:r w:rsidRPr="00A03AED">
        <w:rPr>
          <w:sz w:val="24"/>
        </w:rPr>
        <w:t>s thesis (PDF form);</w:t>
      </w:r>
    </w:p>
    <w:p w14:paraId="4BA6DB49" w14:textId="1F0EB10E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 xml:space="preserve">(2) </w:t>
      </w:r>
      <w:r w:rsidRPr="00D92949">
        <w:rPr>
          <w:i/>
          <w:sz w:val="24"/>
        </w:rPr>
        <w:t xml:space="preserve">Excellent </w:t>
      </w:r>
      <w:r w:rsidR="00AE612C">
        <w:rPr>
          <w:rFonts w:hint="eastAsia"/>
          <w:i/>
          <w:sz w:val="24"/>
        </w:rPr>
        <w:t>M</w:t>
      </w:r>
      <w:r w:rsidRPr="00D92949">
        <w:rPr>
          <w:i/>
          <w:sz w:val="24"/>
        </w:rPr>
        <w:t xml:space="preserve">aster's </w:t>
      </w:r>
      <w:r w:rsidRPr="00D92949">
        <w:rPr>
          <w:i/>
          <w:sz w:val="24"/>
        </w:rPr>
        <w:t>Thesis Recommendation Form in Jiangsu Province</w:t>
      </w:r>
      <w:r w:rsidR="00D92949">
        <w:rPr>
          <w:sz w:val="24"/>
        </w:rPr>
        <w:t xml:space="preserve"> </w:t>
      </w:r>
      <w:r w:rsidRPr="00A03AED">
        <w:rPr>
          <w:sz w:val="24"/>
        </w:rPr>
        <w:t>(word form);</w:t>
      </w:r>
    </w:p>
    <w:p w14:paraId="5B3757C9" w14:textId="6D6A38B7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 xml:space="preserve">(3) </w:t>
      </w:r>
      <w:r w:rsidRPr="00D92949">
        <w:rPr>
          <w:i/>
          <w:sz w:val="24"/>
        </w:rPr>
        <w:t xml:space="preserve">Brief introduction of the </w:t>
      </w:r>
      <w:r w:rsidR="00AE612C">
        <w:rPr>
          <w:rFonts w:hint="eastAsia"/>
          <w:i/>
          <w:sz w:val="24"/>
        </w:rPr>
        <w:t>A</w:t>
      </w:r>
      <w:r w:rsidRPr="00D92949">
        <w:rPr>
          <w:i/>
          <w:sz w:val="24"/>
        </w:rPr>
        <w:t xml:space="preserve">uthor of </w:t>
      </w:r>
      <w:r w:rsidR="00AE612C">
        <w:rPr>
          <w:rFonts w:hint="eastAsia"/>
          <w:i/>
          <w:sz w:val="24"/>
        </w:rPr>
        <w:t>E</w:t>
      </w:r>
      <w:r w:rsidRPr="00D92949">
        <w:rPr>
          <w:i/>
          <w:sz w:val="24"/>
        </w:rPr>
        <w:t xml:space="preserve">xcellent </w:t>
      </w:r>
      <w:r w:rsidR="00AE612C">
        <w:rPr>
          <w:rFonts w:hint="eastAsia"/>
          <w:i/>
          <w:sz w:val="24"/>
        </w:rPr>
        <w:t>M</w:t>
      </w:r>
      <w:r w:rsidRPr="00D92949">
        <w:rPr>
          <w:i/>
          <w:sz w:val="24"/>
        </w:rPr>
        <w:t>ast</w:t>
      </w:r>
      <w:r w:rsidRPr="00D92949">
        <w:rPr>
          <w:i/>
          <w:sz w:val="24"/>
        </w:rPr>
        <w:t xml:space="preserve">er's </w:t>
      </w:r>
      <w:r w:rsidR="00AE612C">
        <w:rPr>
          <w:rFonts w:hint="eastAsia"/>
          <w:i/>
          <w:sz w:val="24"/>
        </w:rPr>
        <w:t>T</w:t>
      </w:r>
      <w:r w:rsidRPr="00D92949">
        <w:rPr>
          <w:i/>
          <w:sz w:val="24"/>
        </w:rPr>
        <w:t>hesis in</w:t>
      </w:r>
      <w:r w:rsidR="00AE612C">
        <w:rPr>
          <w:i/>
          <w:sz w:val="24"/>
        </w:rPr>
        <w:t xml:space="preserve"> </w:t>
      </w:r>
      <w:r w:rsidRPr="00D92949">
        <w:rPr>
          <w:i/>
          <w:sz w:val="24"/>
        </w:rPr>
        <w:t xml:space="preserve">Jiangsu </w:t>
      </w:r>
      <w:r w:rsidR="00AE612C">
        <w:rPr>
          <w:rFonts w:hint="eastAsia"/>
          <w:i/>
          <w:sz w:val="24"/>
        </w:rPr>
        <w:t>P</w:t>
      </w:r>
      <w:r w:rsidRPr="00D92949">
        <w:rPr>
          <w:i/>
          <w:sz w:val="24"/>
        </w:rPr>
        <w:t>rovince</w:t>
      </w:r>
      <w:r w:rsidRPr="00A03AED">
        <w:rPr>
          <w:sz w:val="24"/>
        </w:rPr>
        <w:t xml:space="preserve"> (word form).</w:t>
      </w:r>
    </w:p>
    <w:p w14:paraId="752F92CE" w14:textId="77777777" w:rsidR="00225109" w:rsidRPr="00A03AED" w:rsidRDefault="00B33D48" w:rsidP="008C588B">
      <w:pPr>
        <w:ind w:left="454"/>
        <w:rPr>
          <w:b/>
          <w:sz w:val="24"/>
        </w:rPr>
      </w:pPr>
      <w:r w:rsidRPr="00A03AED">
        <w:rPr>
          <w:b/>
          <w:sz w:val="24"/>
        </w:rPr>
        <w:t>(ⅳ) Forms Downloading and Remarks</w:t>
      </w:r>
    </w:p>
    <w:p w14:paraId="3D1FF268" w14:textId="492A8E6C" w:rsidR="00225109" w:rsidRPr="00A03AED" w:rsidRDefault="00B33D48" w:rsidP="008C588B">
      <w:pPr>
        <w:ind w:firstLine="454"/>
        <w:rPr>
          <w:sz w:val="24"/>
        </w:rPr>
      </w:pPr>
      <w:r w:rsidRPr="00AE612C">
        <w:rPr>
          <w:i/>
          <w:sz w:val="24"/>
        </w:rPr>
        <w:t>Recommendation Form for Excellent Doctoral Dissertation of Jiangsu Province</w:t>
      </w:r>
      <w:r w:rsidR="00AE612C">
        <w:rPr>
          <w:rFonts w:hint="eastAsia"/>
          <w:sz w:val="24"/>
        </w:rPr>
        <w:t>,</w:t>
      </w:r>
      <w:r w:rsidRPr="00A03AED">
        <w:rPr>
          <w:sz w:val="24"/>
        </w:rPr>
        <w:t xml:space="preserve"> </w:t>
      </w:r>
      <w:r w:rsidRPr="00AE612C">
        <w:rPr>
          <w:i/>
          <w:sz w:val="24"/>
        </w:rPr>
        <w:t>Introduction Form for the Author of Excellent Doctoral Dissertation of Jiangsu Province</w:t>
      </w:r>
      <w:r w:rsidRPr="00A03AED">
        <w:rPr>
          <w:sz w:val="24"/>
        </w:rPr>
        <w:t xml:space="preserve">, </w:t>
      </w:r>
      <w:r w:rsidRPr="00AE612C">
        <w:rPr>
          <w:i/>
          <w:sz w:val="24"/>
        </w:rPr>
        <w:t>Recommendation Form for Excellent Master</w:t>
      </w:r>
      <w:r w:rsidR="000149B1">
        <w:rPr>
          <w:i/>
          <w:sz w:val="24"/>
        </w:rPr>
        <w:t>’s</w:t>
      </w:r>
      <w:r w:rsidRPr="00AE612C">
        <w:rPr>
          <w:i/>
          <w:sz w:val="24"/>
        </w:rPr>
        <w:t xml:space="preserve"> Thesis of Jiangsu Province</w:t>
      </w:r>
      <w:r w:rsidRPr="00A03AED">
        <w:rPr>
          <w:sz w:val="24"/>
        </w:rPr>
        <w:t xml:space="preserve">, </w:t>
      </w:r>
      <w:r w:rsidRPr="00AE612C">
        <w:rPr>
          <w:i/>
          <w:sz w:val="24"/>
        </w:rPr>
        <w:t>Introduction Form for the Author of Excellent Master</w:t>
      </w:r>
      <w:r w:rsidR="000149B1">
        <w:rPr>
          <w:i/>
          <w:sz w:val="24"/>
        </w:rPr>
        <w:t>’s</w:t>
      </w:r>
      <w:r w:rsidRPr="00AE612C">
        <w:rPr>
          <w:i/>
          <w:sz w:val="24"/>
        </w:rPr>
        <w:t xml:space="preserve"> Thesis of Jiangsu Province</w:t>
      </w:r>
      <w:r w:rsidRPr="00A03AED">
        <w:rPr>
          <w:sz w:val="24"/>
        </w:rPr>
        <w:t xml:space="preserve"> and other relevant forms are available at Homepage of the Graduate School → </w:t>
      </w:r>
      <w:r w:rsidR="00AE612C">
        <w:rPr>
          <w:sz w:val="24"/>
        </w:rPr>
        <w:t>“</w:t>
      </w:r>
      <w:bookmarkStart w:id="2" w:name="_GoBack"/>
      <w:r w:rsidRPr="00A03AED">
        <w:rPr>
          <w:sz w:val="24"/>
        </w:rPr>
        <w:t>Degree</w:t>
      </w:r>
      <w:bookmarkEnd w:id="2"/>
      <w:r w:rsidRPr="00A03AED">
        <w:rPr>
          <w:sz w:val="24"/>
        </w:rPr>
        <w:t xml:space="preserve"> Education</w:t>
      </w:r>
      <w:r w:rsidR="00AE612C">
        <w:rPr>
          <w:sz w:val="24"/>
        </w:rPr>
        <w:t>”</w:t>
      </w:r>
      <w:r w:rsidRPr="00A03AED">
        <w:rPr>
          <w:sz w:val="24"/>
        </w:rPr>
        <w:t xml:space="preserve"> → </w:t>
      </w:r>
      <w:r w:rsidR="00AE612C">
        <w:rPr>
          <w:sz w:val="24"/>
        </w:rPr>
        <w:t>“</w:t>
      </w:r>
      <w:r w:rsidRPr="00A03AED">
        <w:rPr>
          <w:sz w:val="24"/>
        </w:rPr>
        <w:t>Downlo</w:t>
      </w:r>
      <w:r w:rsidRPr="00A03AED">
        <w:rPr>
          <w:sz w:val="24"/>
        </w:rPr>
        <w:t>ad Area</w:t>
      </w:r>
      <w:r w:rsidR="00AE612C">
        <w:rPr>
          <w:sz w:val="24"/>
        </w:rPr>
        <w:t>”</w:t>
      </w:r>
      <w:r w:rsidRPr="00A03AED">
        <w:rPr>
          <w:sz w:val="24"/>
        </w:rPr>
        <w:t>.</w:t>
      </w:r>
    </w:p>
    <w:p w14:paraId="0DA34624" w14:textId="204BBCDA" w:rsidR="00225109" w:rsidRPr="00A03AED" w:rsidRDefault="00B33D48" w:rsidP="008C588B">
      <w:pPr>
        <w:ind w:firstLine="454"/>
        <w:rPr>
          <w:sz w:val="24"/>
        </w:rPr>
      </w:pPr>
      <w:r w:rsidRPr="00A03AED">
        <w:rPr>
          <w:sz w:val="24"/>
        </w:rPr>
        <w:t>For the convinence of applying for excellent doctoral dissertations and master</w:t>
      </w:r>
      <w:r w:rsidR="00AE612C">
        <w:rPr>
          <w:sz w:val="24"/>
        </w:rPr>
        <w:t>’s</w:t>
      </w:r>
      <w:r w:rsidRPr="00A03AED">
        <w:rPr>
          <w:sz w:val="24"/>
        </w:rPr>
        <w:t xml:space="preserve"> thesis of Jiangsu Province, students applying for excellent doctoral dissertations and master</w:t>
      </w:r>
      <w:r w:rsidR="00AE612C">
        <w:rPr>
          <w:sz w:val="24"/>
        </w:rPr>
        <w:t>’s</w:t>
      </w:r>
      <w:r w:rsidRPr="00A03AED">
        <w:rPr>
          <w:sz w:val="24"/>
        </w:rPr>
        <w:t xml:space="preserve"> thesis of Southeast University should use </w:t>
      </w:r>
      <w:r w:rsidRPr="00AE612C">
        <w:rPr>
          <w:i/>
          <w:sz w:val="24"/>
        </w:rPr>
        <w:t>Recommendation Form for Excell</w:t>
      </w:r>
      <w:r w:rsidRPr="00AE612C">
        <w:rPr>
          <w:i/>
          <w:sz w:val="24"/>
        </w:rPr>
        <w:t>ent Doctoral Dissertation of Jiangsu Province</w:t>
      </w:r>
      <w:r w:rsidRPr="00A03AED">
        <w:rPr>
          <w:sz w:val="24"/>
        </w:rPr>
        <w:t xml:space="preserve">, </w:t>
      </w:r>
      <w:r w:rsidRPr="00AE612C">
        <w:rPr>
          <w:i/>
          <w:sz w:val="24"/>
        </w:rPr>
        <w:t>Recommendation Form for Excellent Master</w:t>
      </w:r>
      <w:r w:rsidR="000149B1">
        <w:rPr>
          <w:i/>
          <w:sz w:val="24"/>
        </w:rPr>
        <w:t>’s</w:t>
      </w:r>
      <w:r w:rsidRPr="00AE612C">
        <w:rPr>
          <w:i/>
          <w:sz w:val="24"/>
        </w:rPr>
        <w:t xml:space="preserve"> Thesis of Jiangsu Province</w:t>
      </w:r>
      <w:r w:rsidRPr="00A03AED">
        <w:rPr>
          <w:sz w:val="24"/>
        </w:rPr>
        <w:t xml:space="preserve">, etc. If there is any change in the format of forms for applying excellent graduate theses of Jiangsu Province, </w:t>
      </w:r>
      <w:r w:rsidRPr="00A03AED">
        <w:rPr>
          <w:sz w:val="24"/>
        </w:rPr>
        <w:t>there will be further notice.</w:t>
      </w:r>
    </w:p>
    <w:p w14:paraId="4BC69C0F" w14:textId="77777777" w:rsidR="00225109" w:rsidRPr="00A03AED" w:rsidRDefault="00225109" w:rsidP="008C588B">
      <w:pPr>
        <w:rPr>
          <w:sz w:val="24"/>
        </w:rPr>
      </w:pPr>
    </w:p>
    <w:sectPr w:rsidR="00225109" w:rsidRPr="00A03AED">
      <w:pgSz w:w="11906" w:h="16838"/>
      <w:pgMar w:top="851" w:right="1191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C2B0F" w14:textId="77777777" w:rsidR="00B33D48" w:rsidRDefault="00B33D48">
      <w:r>
        <w:separator/>
      </w:r>
    </w:p>
  </w:endnote>
  <w:endnote w:type="continuationSeparator" w:id="0">
    <w:p w14:paraId="3C3778FF" w14:textId="77777777" w:rsidR="00B33D48" w:rsidRDefault="00B3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42F9" w14:textId="77777777" w:rsidR="00B33D48" w:rsidRDefault="00B33D48">
      <w:r>
        <w:separator/>
      </w:r>
    </w:p>
  </w:footnote>
  <w:footnote w:type="continuationSeparator" w:id="0">
    <w:p w14:paraId="116A4E84" w14:textId="77777777" w:rsidR="00B33D48" w:rsidRDefault="00B3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471F"/>
    <w:multiLevelType w:val="singleLevel"/>
    <w:tmpl w:val="5EAC7D22"/>
    <w:lvl w:ilvl="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09D7AB8"/>
    <w:multiLevelType w:val="hybridMultilevel"/>
    <w:tmpl w:val="E13655C4"/>
    <w:lvl w:ilvl="0" w:tplc="D61ED6B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0162C5"/>
    <w:multiLevelType w:val="multilevel"/>
    <w:tmpl w:val="E4B81DC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285"/>
      </w:pPr>
      <w:rPr>
        <w:rFonts w:hint="eastAsia"/>
      </w:rPr>
    </w:lvl>
    <w:lvl w:ilvl="1">
      <w:start w:val="1"/>
      <w:numFmt w:val="decimalEnclosedParen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680F6164"/>
    <w:multiLevelType w:val="hybridMultilevel"/>
    <w:tmpl w:val="7BF4CCA0"/>
    <w:lvl w:ilvl="0" w:tplc="205CB138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90AC9B8A">
      <w:start w:val="1"/>
      <w:numFmt w:val="decimalEnclosedParen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9FE7D4D"/>
    <w:multiLevelType w:val="singleLevel"/>
    <w:tmpl w:val="A9D0350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165"/>
      </w:pPr>
      <w:rPr>
        <w:rFonts w:hint="eastAsia"/>
      </w:rPr>
    </w:lvl>
  </w:abstractNum>
  <w:abstractNum w:abstractNumId="5" w15:restartNumberingAfterBreak="0">
    <w:nsid w:val="705C5947"/>
    <w:multiLevelType w:val="singleLevel"/>
    <w:tmpl w:val="69B0E6EE"/>
    <w:lvl w:ilvl="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SimSun" w:hint="eastAsia"/>
      </w:rPr>
    </w:lvl>
  </w:abstractNum>
  <w:abstractNum w:abstractNumId="6" w15:restartNumberingAfterBreak="0">
    <w:nsid w:val="7677749A"/>
    <w:multiLevelType w:val="singleLevel"/>
    <w:tmpl w:val="154A2546"/>
    <w:lvl w:ilvl="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SimSun" w:hint="eastAsia"/>
      </w:rPr>
    </w:lvl>
  </w:abstractNum>
  <w:abstractNum w:abstractNumId="7" w15:restartNumberingAfterBreak="0">
    <w:nsid w:val="7ED62378"/>
    <w:multiLevelType w:val="hybridMultilevel"/>
    <w:tmpl w:val="BA24ACF0"/>
    <w:lvl w:ilvl="0" w:tplc="34DC25F6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EB"/>
    <w:rsid w:val="000149B1"/>
    <w:rsid w:val="00091F61"/>
    <w:rsid w:val="000A0C8B"/>
    <w:rsid w:val="000E2AA5"/>
    <w:rsid w:val="00172622"/>
    <w:rsid w:val="0019346D"/>
    <w:rsid w:val="00225109"/>
    <w:rsid w:val="00232063"/>
    <w:rsid w:val="00310B69"/>
    <w:rsid w:val="003262F1"/>
    <w:rsid w:val="003367C0"/>
    <w:rsid w:val="003926E0"/>
    <w:rsid w:val="003C55D8"/>
    <w:rsid w:val="004635BE"/>
    <w:rsid w:val="005066B8"/>
    <w:rsid w:val="00531C93"/>
    <w:rsid w:val="00534F52"/>
    <w:rsid w:val="005B405D"/>
    <w:rsid w:val="005E32C3"/>
    <w:rsid w:val="00612A68"/>
    <w:rsid w:val="007108B0"/>
    <w:rsid w:val="0072528F"/>
    <w:rsid w:val="00730AE2"/>
    <w:rsid w:val="0076434C"/>
    <w:rsid w:val="007C08B1"/>
    <w:rsid w:val="007F23C4"/>
    <w:rsid w:val="00832142"/>
    <w:rsid w:val="008C588B"/>
    <w:rsid w:val="008D51BA"/>
    <w:rsid w:val="008E23D7"/>
    <w:rsid w:val="008E3478"/>
    <w:rsid w:val="009206FC"/>
    <w:rsid w:val="00944916"/>
    <w:rsid w:val="009B39D6"/>
    <w:rsid w:val="009E1AE8"/>
    <w:rsid w:val="00A03AED"/>
    <w:rsid w:val="00A829D3"/>
    <w:rsid w:val="00AA2341"/>
    <w:rsid w:val="00AC6D53"/>
    <w:rsid w:val="00AE612C"/>
    <w:rsid w:val="00AE7469"/>
    <w:rsid w:val="00B25E4A"/>
    <w:rsid w:val="00B33D48"/>
    <w:rsid w:val="00B530EB"/>
    <w:rsid w:val="00B87B2A"/>
    <w:rsid w:val="00B949D0"/>
    <w:rsid w:val="00BD31A6"/>
    <w:rsid w:val="00C21748"/>
    <w:rsid w:val="00C23FCA"/>
    <w:rsid w:val="00C8332C"/>
    <w:rsid w:val="00CD3F0C"/>
    <w:rsid w:val="00D92949"/>
    <w:rsid w:val="00E53058"/>
    <w:rsid w:val="00E6714B"/>
    <w:rsid w:val="00E930BF"/>
    <w:rsid w:val="00EB10D1"/>
    <w:rsid w:val="00F83836"/>
    <w:rsid w:val="00F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238C5"/>
  <w15:docId w15:val="{6D3E6F6E-1455-B94B-B9D8-2F22B91E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112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112D"/>
    <w:rPr>
      <w:color w:val="0000FF"/>
      <w:u w:val="single"/>
    </w:rPr>
  </w:style>
  <w:style w:type="paragraph" w:styleId="Header">
    <w:name w:val="header"/>
    <w:basedOn w:val="Normal"/>
    <w:link w:val="HeaderChar"/>
    <w:rsid w:val="0019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9346D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193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9346D"/>
    <w:rPr>
      <w:kern w:val="2"/>
      <w:sz w:val="18"/>
      <w:szCs w:val="18"/>
    </w:rPr>
  </w:style>
  <w:style w:type="character" w:styleId="FollowedHyperlink">
    <w:name w:val="FollowedHyperlink"/>
    <w:basedOn w:val="DefaultParagraphFont"/>
    <w:rsid w:val="0072528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58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tfl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 究 生 毕 业 应 交 材 料 清 单</vt:lpstr>
    </vt:vector>
  </TitlesOfParts>
  <Company/>
  <LinksUpToDate>false</LinksUpToDate>
  <CharactersWithSpaces>8591</CharactersWithSpaces>
  <SharedDoc>false</SharedDoc>
  <HLinks>
    <vt:vector size="12" baseType="variant">
      <vt:variant>
        <vt:i4>5111903</vt:i4>
      </vt:variant>
      <vt:variant>
        <vt:i4>3</vt:i4>
      </vt:variant>
      <vt:variant>
        <vt:i4>0</vt:i4>
      </vt:variant>
      <vt:variant>
        <vt:i4>5</vt:i4>
      </vt:variant>
      <vt:variant>
        <vt:lpwstr>http://www.udcc.org/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http://www.ztflh.com/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毕 业 应 交 材 料 清 单</dc:title>
  <dc:creator>朱金辉</dc:creator>
  <cp:lastModifiedBy>Ruan Li</cp:lastModifiedBy>
  <cp:revision>9</cp:revision>
  <cp:lastPrinted>2006-03-21T01:31:00Z</cp:lastPrinted>
  <dcterms:created xsi:type="dcterms:W3CDTF">2018-04-16T03:30:00Z</dcterms:created>
  <dcterms:modified xsi:type="dcterms:W3CDTF">2018-11-30T10:25:00Z</dcterms:modified>
</cp:coreProperties>
</file>