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2D" w:rsidRPr="00D3782D" w:rsidRDefault="00D3782D" w:rsidP="00D3782D">
      <w:pPr>
        <w:pStyle w:val="62"/>
        <w:rPr>
          <w:rFonts w:ascii="Times New Roman" w:hAnsi="Times New Roman" w:cs="Times New Roman"/>
          <w:color w:val="000000"/>
          <w:sz w:val="36"/>
        </w:rPr>
      </w:pPr>
      <w:bookmarkStart w:id="0" w:name="_Toc520477385"/>
      <w:r w:rsidRPr="00D3782D">
        <w:rPr>
          <w:rFonts w:ascii="Times New Roman" w:hAnsi="Times New Roman" w:cs="Times New Roman"/>
          <w:color w:val="000000"/>
          <w:sz w:val="36"/>
        </w:rPr>
        <w:t>东南大学研究生国家奖学金管理暂行办法</w:t>
      </w:r>
      <w:bookmarkEnd w:id="0"/>
    </w:p>
    <w:p w:rsidR="00D3782D" w:rsidRPr="00D3782D" w:rsidRDefault="00D3782D" w:rsidP="00D3782D">
      <w:pPr>
        <w:pStyle w:val="48"/>
        <w:ind w:firstLine="480"/>
        <w:rPr>
          <w:rFonts w:ascii="Times New Roman" w:hAnsi="Times New Roman" w:cs="Times New Roman"/>
          <w:color w:val="000000"/>
          <w:sz w:val="24"/>
        </w:rPr>
      </w:pPr>
    </w:p>
    <w:p w:rsidR="00D3782D" w:rsidRPr="00D3782D" w:rsidRDefault="00D3782D" w:rsidP="00D3782D">
      <w:pPr>
        <w:pStyle w:val="70"/>
        <w:spacing w:before="156" w:after="156"/>
        <w:rPr>
          <w:color w:val="000000"/>
          <w:sz w:val="24"/>
        </w:rPr>
      </w:pPr>
      <w:r w:rsidRPr="00D3782D">
        <w:rPr>
          <w:color w:val="000000"/>
          <w:sz w:val="24"/>
        </w:rPr>
        <w:t>第一章</w:t>
      </w:r>
      <w:r w:rsidRPr="00D3782D">
        <w:rPr>
          <w:color w:val="000000"/>
          <w:sz w:val="24"/>
        </w:rPr>
        <w:t xml:space="preserve"> </w:t>
      </w:r>
      <w:r w:rsidRPr="00D3782D">
        <w:rPr>
          <w:rFonts w:hint="eastAsia"/>
          <w:color w:val="000000"/>
          <w:sz w:val="24"/>
        </w:rPr>
        <w:t xml:space="preserve"> </w:t>
      </w:r>
      <w:r w:rsidRPr="00D3782D">
        <w:rPr>
          <w:color w:val="000000"/>
          <w:sz w:val="24"/>
        </w:rPr>
        <w:t>总</w:t>
      </w:r>
      <w:r w:rsidRPr="00D3782D">
        <w:rPr>
          <w:color w:val="000000"/>
          <w:sz w:val="24"/>
        </w:rPr>
        <w:t xml:space="preserve">  </w:t>
      </w:r>
      <w:r w:rsidRPr="00D3782D">
        <w:rPr>
          <w:color w:val="000000"/>
          <w:sz w:val="24"/>
        </w:rPr>
        <w:t>则</w:t>
      </w:r>
    </w:p>
    <w:p w:rsidR="00D3782D" w:rsidRPr="00D3782D" w:rsidRDefault="00D3782D" w:rsidP="00D3782D">
      <w:pPr>
        <w:pStyle w:val="81"/>
        <w:ind w:firstLine="480"/>
        <w:rPr>
          <w:color w:val="000000"/>
          <w:sz w:val="24"/>
        </w:rPr>
      </w:pPr>
      <w:r w:rsidRPr="00D3782D">
        <w:rPr>
          <w:rStyle w:val="51Char"/>
          <w:color w:val="000000"/>
          <w:sz w:val="24"/>
        </w:rPr>
        <w:t xml:space="preserve">第一条  </w:t>
      </w:r>
      <w:r w:rsidRPr="00D3782D">
        <w:rPr>
          <w:color w:val="000000"/>
          <w:sz w:val="24"/>
        </w:rPr>
        <w:t>研究生国家奖学金由中央财政出资设立，用于奖励普通高等学校中表现优异的全日制研究生，旨在促进研究生培养机制改革，提高研究生培养质量。根据《国家中长期教育改革和发展规划纲要（</w:t>
      </w:r>
      <w:r w:rsidRPr="00D3782D">
        <w:rPr>
          <w:color w:val="000000"/>
          <w:sz w:val="24"/>
        </w:rPr>
        <w:t>2010—2020</w:t>
      </w:r>
      <w:r w:rsidRPr="00D3782D">
        <w:rPr>
          <w:color w:val="000000"/>
          <w:sz w:val="24"/>
        </w:rPr>
        <w:t>年）》、财政部、教育部《研究生国家奖学金管理暂行办法》（财教</w:t>
      </w:r>
      <w:r w:rsidRPr="00D3782D">
        <w:rPr>
          <w:rStyle w:val="61Char"/>
          <w:color w:val="000000"/>
          <w:sz w:val="24"/>
        </w:rPr>
        <w:t>[</w:t>
      </w:r>
      <w:r w:rsidRPr="00D3782D">
        <w:rPr>
          <w:color w:val="000000"/>
          <w:sz w:val="24"/>
        </w:rPr>
        <w:t>2012</w:t>
      </w:r>
      <w:r w:rsidRPr="00D3782D">
        <w:rPr>
          <w:rStyle w:val="61Char"/>
          <w:color w:val="000000"/>
          <w:sz w:val="24"/>
        </w:rPr>
        <w:t>]</w:t>
      </w:r>
      <w:r w:rsidRPr="00D3782D">
        <w:rPr>
          <w:color w:val="000000"/>
          <w:sz w:val="24"/>
        </w:rPr>
        <w:t>342</w:t>
      </w:r>
      <w:r w:rsidRPr="00D3782D">
        <w:rPr>
          <w:color w:val="000000"/>
          <w:sz w:val="24"/>
        </w:rPr>
        <w:t>号），结合东南大学实际情况，制定本办法。</w:t>
      </w:r>
    </w:p>
    <w:p w:rsidR="00D3782D" w:rsidRPr="00D3782D" w:rsidRDefault="00D3782D" w:rsidP="00D3782D">
      <w:pPr>
        <w:pStyle w:val="81"/>
        <w:ind w:firstLine="480"/>
        <w:rPr>
          <w:color w:val="000000"/>
          <w:sz w:val="24"/>
        </w:rPr>
      </w:pPr>
      <w:r w:rsidRPr="00D3782D">
        <w:rPr>
          <w:rStyle w:val="51Char"/>
          <w:color w:val="000000"/>
          <w:sz w:val="24"/>
        </w:rPr>
        <w:t xml:space="preserve">第二条 </w:t>
      </w:r>
      <w:r w:rsidRPr="00D3782D">
        <w:rPr>
          <w:color w:val="000000"/>
          <w:sz w:val="24"/>
        </w:rPr>
        <w:t xml:space="preserve"> </w:t>
      </w:r>
      <w:r w:rsidRPr="00D3782D">
        <w:rPr>
          <w:color w:val="000000"/>
          <w:sz w:val="24"/>
        </w:rPr>
        <w:t>成立东南大学研究生国家奖学金评审领导小组，负责制定实施细则和名额分配方案，统筹领导、协调、监督评审工作，裁决学生对评审结果的申诉。下设东南大学研究生国家奖学金评审工作组，负责起草实施细则、名额分配方案，汇总、审核上报材料以及完成领导小组布置的相关工作。各院（系、所、中心）成立院（系、所、中心）研究生国家奖学金评审委员会，负责本院（系、所、中心）研究生国家奖学金的申请组织、初步评审等工作。</w:t>
      </w:r>
    </w:p>
    <w:p w:rsidR="00D3782D" w:rsidRPr="00D3782D" w:rsidRDefault="00D3782D" w:rsidP="00D3782D">
      <w:pPr>
        <w:pStyle w:val="70"/>
        <w:spacing w:before="156" w:after="156"/>
        <w:rPr>
          <w:color w:val="000000"/>
          <w:sz w:val="24"/>
        </w:rPr>
      </w:pPr>
      <w:r w:rsidRPr="00D3782D">
        <w:rPr>
          <w:color w:val="000000"/>
          <w:sz w:val="24"/>
        </w:rPr>
        <w:t>第二章</w:t>
      </w:r>
      <w:r w:rsidRPr="00D3782D">
        <w:rPr>
          <w:color w:val="000000"/>
          <w:sz w:val="24"/>
        </w:rPr>
        <w:t xml:space="preserve">  </w:t>
      </w:r>
      <w:r w:rsidRPr="00D3782D">
        <w:rPr>
          <w:color w:val="000000"/>
          <w:sz w:val="24"/>
        </w:rPr>
        <w:t>奖励标准与基本条件</w:t>
      </w:r>
    </w:p>
    <w:p w:rsidR="00D3782D" w:rsidRPr="00D3782D" w:rsidRDefault="00D3782D" w:rsidP="00D3782D">
      <w:pPr>
        <w:pStyle w:val="81"/>
        <w:ind w:firstLine="480"/>
        <w:rPr>
          <w:color w:val="000000"/>
          <w:sz w:val="24"/>
        </w:rPr>
      </w:pPr>
      <w:r w:rsidRPr="00D3782D">
        <w:rPr>
          <w:rStyle w:val="51Char"/>
          <w:color w:val="000000"/>
          <w:sz w:val="24"/>
        </w:rPr>
        <w:t xml:space="preserve">第三条  </w:t>
      </w:r>
      <w:r w:rsidRPr="00D3782D">
        <w:rPr>
          <w:color w:val="000000"/>
          <w:sz w:val="24"/>
        </w:rPr>
        <w:t>博士研究生国家奖学金奖励标准为每生每年</w:t>
      </w:r>
      <w:r w:rsidRPr="00D3782D">
        <w:rPr>
          <w:color w:val="000000"/>
          <w:sz w:val="24"/>
        </w:rPr>
        <w:t>3</w:t>
      </w:r>
      <w:r w:rsidRPr="00D3782D">
        <w:rPr>
          <w:color w:val="000000"/>
          <w:sz w:val="24"/>
        </w:rPr>
        <w:t>万元；硕士研究生国家奖学金奖励标准为每生每年</w:t>
      </w:r>
      <w:r w:rsidRPr="00D3782D">
        <w:rPr>
          <w:color w:val="000000"/>
          <w:sz w:val="24"/>
        </w:rPr>
        <w:t>2</w:t>
      </w:r>
      <w:r w:rsidRPr="00D3782D">
        <w:rPr>
          <w:color w:val="000000"/>
          <w:sz w:val="24"/>
        </w:rPr>
        <w:t>万元。</w:t>
      </w:r>
    </w:p>
    <w:p w:rsidR="00D3782D" w:rsidRPr="00D3782D" w:rsidRDefault="00D3782D" w:rsidP="00D3782D">
      <w:pPr>
        <w:pStyle w:val="81"/>
        <w:ind w:firstLine="480"/>
        <w:rPr>
          <w:color w:val="000000"/>
          <w:sz w:val="24"/>
        </w:rPr>
      </w:pPr>
      <w:r w:rsidRPr="00D3782D">
        <w:rPr>
          <w:rStyle w:val="51Char"/>
          <w:color w:val="000000"/>
          <w:sz w:val="24"/>
        </w:rPr>
        <w:t>第四条</w:t>
      </w:r>
      <w:r w:rsidRPr="00D3782D">
        <w:rPr>
          <w:color w:val="000000"/>
          <w:sz w:val="24"/>
        </w:rPr>
        <w:t xml:space="preserve">  </w:t>
      </w:r>
      <w:r w:rsidRPr="00D3782D">
        <w:rPr>
          <w:color w:val="000000"/>
          <w:sz w:val="24"/>
        </w:rPr>
        <w:t>研究生国家奖学金基本申请条件：</w:t>
      </w:r>
    </w:p>
    <w:p w:rsidR="00D3782D" w:rsidRPr="00D3782D" w:rsidRDefault="00D3782D" w:rsidP="00D3782D">
      <w:pPr>
        <w:pStyle w:val="81"/>
        <w:ind w:firstLine="480"/>
        <w:rPr>
          <w:color w:val="000000"/>
          <w:sz w:val="24"/>
        </w:rPr>
      </w:pPr>
      <w:r w:rsidRPr="00D3782D">
        <w:rPr>
          <w:color w:val="000000"/>
          <w:sz w:val="24"/>
        </w:rPr>
        <w:t>1</w:t>
      </w:r>
      <w:r w:rsidRPr="00D3782D">
        <w:rPr>
          <w:rFonts w:hint="eastAsia"/>
          <w:color w:val="000000"/>
          <w:sz w:val="24"/>
        </w:rPr>
        <w:t>、</w:t>
      </w:r>
      <w:r w:rsidRPr="00D3782D">
        <w:rPr>
          <w:color w:val="000000"/>
          <w:sz w:val="24"/>
        </w:rPr>
        <w:t>热爱社会主义祖国，拥护中国共产党的领导；</w:t>
      </w:r>
    </w:p>
    <w:p w:rsidR="00D3782D" w:rsidRPr="00D3782D" w:rsidRDefault="00D3782D" w:rsidP="00D3782D">
      <w:pPr>
        <w:pStyle w:val="81"/>
        <w:ind w:firstLine="480"/>
        <w:rPr>
          <w:color w:val="000000"/>
          <w:sz w:val="24"/>
        </w:rPr>
      </w:pPr>
      <w:r w:rsidRPr="00D3782D">
        <w:rPr>
          <w:color w:val="000000"/>
          <w:sz w:val="24"/>
        </w:rPr>
        <w:t>2</w:t>
      </w:r>
      <w:r w:rsidRPr="00D3782D">
        <w:rPr>
          <w:rFonts w:hint="eastAsia"/>
          <w:color w:val="000000"/>
          <w:sz w:val="24"/>
        </w:rPr>
        <w:t>、</w:t>
      </w:r>
      <w:r w:rsidRPr="00D3782D">
        <w:rPr>
          <w:color w:val="000000"/>
          <w:sz w:val="24"/>
        </w:rPr>
        <w:t>遵守宪法和法律，遵守学校规章制度；</w:t>
      </w:r>
    </w:p>
    <w:p w:rsidR="00D3782D" w:rsidRPr="00D3782D" w:rsidRDefault="00D3782D" w:rsidP="00D3782D">
      <w:pPr>
        <w:pStyle w:val="81"/>
        <w:ind w:firstLine="480"/>
        <w:rPr>
          <w:color w:val="000000"/>
          <w:sz w:val="24"/>
        </w:rPr>
      </w:pPr>
      <w:r w:rsidRPr="00D3782D">
        <w:rPr>
          <w:color w:val="000000"/>
          <w:sz w:val="24"/>
        </w:rPr>
        <w:t>3</w:t>
      </w:r>
      <w:r w:rsidRPr="00D3782D">
        <w:rPr>
          <w:rFonts w:hint="eastAsia"/>
          <w:color w:val="000000"/>
          <w:sz w:val="24"/>
        </w:rPr>
        <w:t>、</w:t>
      </w:r>
      <w:r w:rsidRPr="00D3782D">
        <w:rPr>
          <w:color w:val="000000"/>
          <w:sz w:val="24"/>
        </w:rPr>
        <w:t>诚实守信，道德品质优良；</w:t>
      </w:r>
    </w:p>
    <w:p w:rsidR="00D3782D" w:rsidRPr="00D3782D" w:rsidRDefault="00D3782D" w:rsidP="00D3782D">
      <w:pPr>
        <w:pStyle w:val="81"/>
        <w:ind w:firstLine="480"/>
        <w:rPr>
          <w:color w:val="000000"/>
          <w:sz w:val="24"/>
        </w:rPr>
      </w:pPr>
      <w:r w:rsidRPr="00D3782D">
        <w:rPr>
          <w:color w:val="000000"/>
          <w:sz w:val="24"/>
        </w:rPr>
        <w:t>4</w:t>
      </w:r>
      <w:r w:rsidRPr="00D3782D">
        <w:rPr>
          <w:rFonts w:hint="eastAsia"/>
          <w:color w:val="000000"/>
          <w:sz w:val="24"/>
        </w:rPr>
        <w:t>、</w:t>
      </w:r>
      <w:r w:rsidRPr="00D3782D">
        <w:rPr>
          <w:color w:val="000000"/>
          <w:sz w:val="24"/>
        </w:rPr>
        <w:t>学习成绩优异，科研能力显著，发展潜力突出。</w:t>
      </w:r>
    </w:p>
    <w:p w:rsidR="00D3782D" w:rsidRPr="00D3782D" w:rsidRDefault="00D3782D" w:rsidP="00D3782D">
      <w:pPr>
        <w:pStyle w:val="70"/>
        <w:spacing w:before="156" w:after="156"/>
        <w:rPr>
          <w:color w:val="000000"/>
          <w:sz w:val="24"/>
        </w:rPr>
      </w:pPr>
      <w:r w:rsidRPr="00D3782D">
        <w:rPr>
          <w:color w:val="000000"/>
          <w:sz w:val="24"/>
        </w:rPr>
        <w:t>第三章</w:t>
      </w:r>
      <w:r w:rsidRPr="00D3782D">
        <w:rPr>
          <w:color w:val="000000"/>
          <w:sz w:val="24"/>
        </w:rPr>
        <w:t xml:space="preserve">  </w:t>
      </w:r>
      <w:r w:rsidRPr="00D3782D">
        <w:rPr>
          <w:color w:val="000000"/>
          <w:sz w:val="24"/>
        </w:rPr>
        <w:t>国家奖学金的名额分配</w:t>
      </w:r>
    </w:p>
    <w:p w:rsidR="00D3782D" w:rsidRPr="00D3782D" w:rsidRDefault="00D3782D" w:rsidP="00D3782D">
      <w:pPr>
        <w:pStyle w:val="81"/>
        <w:ind w:firstLine="480"/>
        <w:rPr>
          <w:color w:val="000000"/>
          <w:sz w:val="24"/>
        </w:rPr>
      </w:pPr>
      <w:r w:rsidRPr="00D3782D">
        <w:rPr>
          <w:rStyle w:val="51Char"/>
          <w:color w:val="000000"/>
          <w:sz w:val="24"/>
        </w:rPr>
        <w:t xml:space="preserve">第五条 </w:t>
      </w:r>
      <w:r w:rsidRPr="00D3782D">
        <w:rPr>
          <w:color w:val="000000"/>
          <w:sz w:val="24"/>
        </w:rPr>
        <w:t xml:space="preserve"> </w:t>
      </w:r>
      <w:r w:rsidRPr="00D3782D">
        <w:rPr>
          <w:color w:val="000000"/>
          <w:sz w:val="24"/>
        </w:rPr>
        <w:t>每年五月份，学校根据教育部下达的研究生国家奖学金名额，结合各院（系、所、中心）研究生规模、培养质量、学科（专业）特点以及上一年度研究生国家奖学金执行情况，制定各院（系、所、中心）研究生国家奖学金年度分配名额。</w:t>
      </w:r>
    </w:p>
    <w:p w:rsidR="00D3782D" w:rsidRPr="00D3782D" w:rsidRDefault="00D3782D" w:rsidP="00D3782D">
      <w:pPr>
        <w:pStyle w:val="81"/>
        <w:ind w:firstLine="480"/>
        <w:rPr>
          <w:color w:val="000000"/>
          <w:sz w:val="24"/>
        </w:rPr>
      </w:pPr>
      <w:r w:rsidRPr="00D3782D">
        <w:rPr>
          <w:rStyle w:val="51Char"/>
          <w:color w:val="000000"/>
          <w:sz w:val="24"/>
        </w:rPr>
        <w:t xml:space="preserve">第六条  </w:t>
      </w:r>
      <w:r w:rsidRPr="00D3782D">
        <w:rPr>
          <w:color w:val="000000"/>
          <w:sz w:val="24"/>
        </w:rPr>
        <w:t>研究生国家奖学金名额向基础学科和国家亟需的学科（专业）倾斜。各院（系、所、中心）要综合考虑研究生国家奖学金和其他研究生奖学金的名额分配、评审和发放工作，充分发挥各类奖学金的激励作用。</w:t>
      </w:r>
    </w:p>
    <w:p w:rsidR="00D3782D" w:rsidRPr="00D3782D" w:rsidRDefault="00D3782D" w:rsidP="00D3782D">
      <w:pPr>
        <w:pStyle w:val="70"/>
        <w:spacing w:before="156" w:after="156"/>
        <w:rPr>
          <w:color w:val="000000"/>
          <w:sz w:val="24"/>
        </w:rPr>
      </w:pPr>
      <w:r w:rsidRPr="00D3782D">
        <w:rPr>
          <w:color w:val="000000"/>
          <w:sz w:val="24"/>
        </w:rPr>
        <w:t>第四章</w:t>
      </w:r>
      <w:r w:rsidRPr="00D3782D">
        <w:rPr>
          <w:color w:val="000000"/>
          <w:sz w:val="24"/>
        </w:rPr>
        <w:t xml:space="preserve">  </w:t>
      </w:r>
      <w:r w:rsidRPr="00D3782D">
        <w:rPr>
          <w:color w:val="000000"/>
          <w:sz w:val="24"/>
        </w:rPr>
        <w:t>评审程序</w:t>
      </w:r>
    </w:p>
    <w:p w:rsidR="00D3782D" w:rsidRPr="00D3782D" w:rsidRDefault="00D3782D" w:rsidP="00D3782D">
      <w:pPr>
        <w:pStyle w:val="81"/>
        <w:ind w:firstLine="480"/>
        <w:rPr>
          <w:color w:val="000000"/>
          <w:sz w:val="24"/>
        </w:rPr>
      </w:pPr>
      <w:r w:rsidRPr="00D3782D">
        <w:rPr>
          <w:rStyle w:val="51Char"/>
          <w:color w:val="000000"/>
          <w:sz w:val="24"/>
        </w:rPr>
        <w:t xml:space="preserve">第七条  </w:t>
      </w:r>
      <w:r w:rsidRPr="00D3782D">
        <w:rPr>
          <w:color w:val="000000"/>
          <w:sz w:val="24"/>
        </w:rPr>
        <w:t>研究生国家奖学金每年评审一次，所有符合规定条件的攻读硕士、博士学位的全日制研究生均有资格申请。实行等额评审，坚持公开、公平、公正、择优的原则，严格执行国家与有关教育法规，杜绝弄虚作假。</w:t>
      </w:r>
    </w:p>
    <w:p w:rsidR="00D3782D" w:rsidRPr="00D3782D" w:rsidRDefault="00D3782D" w:rsidP="00D3782D">
      <w:pPr>
        <w:pStyle w:val="81"/>
        <w:ind w:firstLine="480"/>
        <w:rPr>
          <w:color w:val="000000"/>
          <w:sz w:val="24"/>
        </w:rPr>
      </w:pPr>
      <w:r w:rsidRPr="00D3782D">
        <w:rPr>
          <w:rStyle w:val="51Char"/>
          <w:color w:val="000000"/>
          <w:sz w:val="24"/>
        </w:rPr>
        <w:t xml:space="preserve">第八条 </w:t>
      </w:r>
      <w:r w:rsidRPr="00D3782D">
        <w:rPr>
          <w:color w:val="000000"/>
          <w:sz w:val="24"/>
        </w:rPr>
        <w:t xml:space="preserve"> </w:t>
      </w:r>
      <w:r w:rsidRPr="00D3782D">
        <w:rPr>
          <w:color w:val="000000"/>
          <w:sz w:val="24"/>
        </w:rPr>
        <w:t>申请者需如实填写《研究生国家奖学金申请审批表》（附</w:t>
      </w:r>
      <w:r w:rsidRPr="00D3782D">
        <w:rPr>
          <w:color w:val="000000"/>
          <w:sz w:val="24"/>
        </w:rPr>
        <w:t>1</w:t>
      </w:r>
      <w:r w:rsidRPr="00D3782D">
        <w:rPr>
          <w:color w:val="000000"/>
          <w:sz w:val="24"/>
        </w:rPr>
        <w:t>，附件表格详见研究生院网站，下同）。向所在院（系、所、中心）评审委员会提出申请。</w:t>
      </w:r>
    </w:p>
    <w:p w:rsidR="00D3782D" w:rsidRPr="00D3782D" w:rsidRDefault="00D3782D" w:rsidP="00D3782D">
      <w:pPr>
        <w:pStyle w:val="81"/>
        <w:ind w:firstLine="480"/>
        <w:rPr>
          <w:color w:val="000000"/>
          <w:sz w:val="24"/>
        </w:rPr>
      </w:pPr>
      <w:r w:rsidRPr="00D3782D">
        <w:rPr>
          <w:color w:val="000000"/>
          <w:sz w:val="24"/>
        </w:rPr>
        <w:t>硕博连读生在注册为博士研究生之前，按照硕士研究生身份申请国家奖学金，注册为博士研究生后，按照博士研究生身份申请国家奖学金。直博生在课程学分</w:t>
      </w:r>
      <w:r w:rsidRPr="00D3782D">
        <w:rPr>
          <w:color w:val="000000"/>
          <w:sz w:val="24"/>
        </w:rPr>
        <w:lastRenderedPageBreak/>
        <w:t>修完前按照硕士研究生身份参与评定。本硕连读研究生在注册为硕士研究生后，按照硕士研究生身份申请国家奖学金。</w:t>
      </w:r>
    </w:p>
    <w:p w:rsidR="00D3782D" w:rsidRPr="00D3782D" w:rsidRDefault="00D3782D" w:rsidP="00D3782D">
      <w:pPr>
        <w:pStyle w:val="81"/>
        <w:ind w:firstLine="480"/>
        <w:rPr>
          <w:color w:val="000000"/>
          <w:sz w:val="24"/>
        </w:rPr>
      </w:pPr>
      <w:r w:rsidRPr="00D3782D">
        <w:rPr>
          <w:rStyle w:val="51Char"/>
          <w:color w:val="000000"/>
          <w:sz w:val="24"/>
        </w:rPr>
        <w:t xml:space="preserve">第九条  </w:t>
      </w:r>
      <w:r w:rsidRPr="00D3782D">
        <w:rPr>
          <w:color w:val="000000"/>
          <w:sz w:val="24"/>
        </w:rPr>
        <w:t>各院（系、所、中心）评审委员会要切实加强管理，认真做好研究生国家奖学金的宣传和评审工作，确保研究生国家奖学金用于奖励特别优秀的研究生。</w:t>
      </w:r>
    </w:p>
    <w:p w:rsidR="00D3782D" w:rsidRPr="00D3782D" w:rsidRDefault="00D3782D" w:rsidP="00D3782D">
      <w:pPr>
        <w:pStyle w:val="81"/>
        <w:ind w:firstLine="480"/>
        <w:rPr>
          <w:color w:val="000000"/>
          <w:sz w:val="24"/>
        </w:rPr>
      </w:pPr>
      <w:r w:rsidRPr="00D3782D">
        <w:rPr>
          <w:color w:val="000000"/>
          <w:sz w:val="24"/>
        </w:rPr>
        <w:t>各院（系、所、中心）评审委员会主任委员负责组织委员会委员对申请国家奖学金的学生进行初步评审，评审过程中应充分尊重学术组织、研究生导师的推荐意见。</w:t>
      </w:r>
    </w:p>
    <w:p w:rsidR="00D3782D" w:rsidRPr="00D3782D" w:rsidRDefault="00D3782D" w:rsidP="00D3782D">
      <w:pPr>
        <w:pStyle w:val="81"/>
        <w:ind w:firstLine="480"/>
        <w:rPr>
          <w:color w:val="000000"/>
          <w:sz w:val="24"/>
        </w:rPr>
      </w:pPr>
      <w:r w:rsidRPr="00D3782D">
        <w:rPr>
          <w:rStyle w:val="51Char"/>
          <w:color w:val="000000"/>
          <w:sz w:val="24"/>
        </w:rPr>
        <w:t xml:space="preserve">第十条 </w:t>
      </w:r>
      <w:r w:rsidRPr="00D3782D">
        <w:rPr>
          <w:color w:val="000000"/>
          <w:sz w:val="24"/>
        </w:rPr>
        <w:t xml:space="preserve"> </w:t>
      </w:r>
      <w:r w:rsidRPr="00D3782D">
        <w:rPr>
          <w:color w:val="000000"/>
          <w:sz w:val="24"/>
        </w:rPr>
        <w:t>研究生国家奖学金实行公示制度，各院（系、所、中心）评审委员会确定推荐获奖学生名单后，应在本单位内通过网络、宣传栏等方式张榜公示，公示时间不少于五个工作日。公示无异议后，各院（系、所、中心）对评审情况和结果汇总后，填制《博士研究生国家奖学金获奖学生汇总表》（附</w:t>
      </w:r>
      <w:r w:rsidRPr="00D3782D">
        <w:rPr>
          <w:color w:val="000000"/>
          <w:sz w:val="24"/>
        </w:rPr>
        <w:t>2</w:t>
      </w:r>
      <w:r w:rsidRPr="00D3782D">
        <w:rPr>
          <w:color w:val="000000"/>
          <w:sz w:val="24"/>
        </w:rPr>
        <w:t>）和《硕士研究生国家奖学金获奖学生汇总表》（附</w:t>
      </w:r>
      <w:r w:rsidRPr="00D3782D">
        <w:rPr>
          <w:color w:val="000000"/>
          <w:sz w:val="24"/>
        </w:rPr>
        <w:t>3</w:t>
      </w:r>
      <w:r w:rsidRPr="00D3782D">
        <w:rPr>
          <w:color w:val="000000"/>
          <w:sz w:val="24"/>
        </w:rPr>
        <w:t>），报校研究生国家奖学金评审工作组初审，然后提交校研究生国家奖学金领导小组终审，审核结果在全校范围内公示，公示时间不少于五个工作日，公示无异议后上报中央主管部门。</w:t>
      </w:r>
    </w:p>
    <w:p w:rsidR="00D3782D" w:rsidRPr="00D3782D" w:rsidRDefault="00D3782D" w:rsidP="00D3782D">
      <w:pPr>
        <w:pStyle w:val="81"/>
        <w:ind w:firstLine="480"/>
        <w:rPr>
          <w:color w:val="000000"/>
          <w:sz w:val="24"/>
        </w:rPr>
      </w:pPr>
      <w:r w:rsidRPr="00D3782D">
        <w:rPr>
          <w:rStyle w:val="51Char"/>
          <w:color w:val="000000"/>
          <w:sz w:val="24"/>
        </w:rPr>
        <w:t xml:space="preserve">第十一条  </w:t>
      </w:r>
      <w:r w:rsidRPr="00D3782D">
        <w:rPr>
          <w:color w:val="000000"/>
          <w:sz w:val="24"/>
        </w:rPr>
        <w:t>对研究生国家奖学金评审结果有异议的学生，可在院（系、所、中心）评审委员会公示阶段向所在评审委员会提出申诉，院（系、所、中心）评审委员会应及时研究并予以答复。如学生对院（系、所、中心）评审委员会作出的答复仍存在异议，可在学校公示阶段向校研究生国家奖学金评审领导小组提请裁决。</w:t>
      </w:r>
    </w:p>
    <w:p w:rsidR="00D3782D" w:rsidRPr="00D3782D" w:rsidRDefault="00D3782D" w:rsidP="00D3782D">
      <w:pPr>
        <w:pStyle w:val="70"/>
        <w:spacing w:before="156" w:after="156"/>
        <w:rPr>
          <w:color w:val="000000"/>
          <w:sz w:val="24"/>
        </w:rPr>
      </w:pPr>
      <w:r w:rsidRPr="00D3782D">
        <w:rPr>
          <w:color w:val="000000"/>
          <w:sz w:val="24"/>
        </w:rPr>
        <w:t>第五章</w:t>
      </w:r>
      <w:r w:rsidRPr="00D3782D">
        <w:rPr>
          <w:color w:val="000000"/>
          <w:sz w:val="24"/>
        </w:rPr>
        <w:t xml:space="preserve">  </w:t>
      </w:r>
      <w:r w:rsidRPr="00D3782D">
        <w:rPr>
          <w:color w:val="000000"/>
          <w:sz w:val="24"/>
        </w:rPr>
        <w:t>奖学金发放、管理与监督</w:t>
      </w:r>
    </w:p>
    <w:p w:rsidR="00D3782D" w:rsidRPr="00D3782D" w:rsidRDefault="00D3782D" w:rsidP="00D3782D">
      <w:pPr>
        <w:pStyle w:val="81"/>
        <w:ind w:firstLine="480"/>
        <w:rPr>
          <w:color w:val="000000"/>
          <w:sz w:val="24"/>
        </w:rPr>
      </w:pPr>
      <w:r w:rsidRPr="00D3782D">
        <w:rPr>
          <w:rStyle w:val="51Char"/>
          <w:color w:val="000000"/>
          <w:sz w:val="24"/>
        </w:rPr>
        <w:t>第十二条</w:t>
      </w:r>
      <w:r w:rsidRPr="00D3782D">
        <w:rPr>
          <w:color w:val="000000"/>
          <w:sz w:val="24"/>
        </w:rPr>
        <w:t xml:space="preserve">  </w:t>
      </w:r>
      <w:r w:rsidRPr="00D3782D">
        <w:rPr>
          <w:color w:val="000000"/>
          <w:sz w:val="24"/>
        </w:rPr>
        <w:t>每年</w:t>
      </w:r>
      <w:r w:rsidRPr="00D3782D">
        <w:rPr>
          <w:color w:val="000000"/>
          <w:sz w:val="24"/>
        </w:rPr>
        <w:t>11</w:t>
      </w:r>
      <w:r w:rsidRPr="00D3782D">
        <w:rPr>
          <w:color w:val="000000"/>
          <w:sz w:val="24"/>
        </w:rPr>
        <w:t>月</w:t>
      </w:r>
      <w:r w:rsidRPr="00D3782D">
        <w:rPr>
          <w:color w:val="000000"/>
          <w:sz w:val="24"/>
        </w:rPr>
        <w:t>30</w:t>
      </w:r>
      <w:r w:rsidRPr="00D3782D">
        <w:rPr>
          <w:color w:val="000000"/>
          <w:sz w:val="24"/>
        </w:rPr>
        <w:t>日前，学校将当年研究生国家奖学金一次性发放给获奖学生。研究生获得国家奖学金情况记入学生学籍档案，并颁发国家统一印制的荣誉证书。</w:t>
      </w:r>
    </w:p>
    <w:p w:rsidR="00D3782D" w:rsidRPr="00D3782D" w:rsidRDefault="00D3782D" w:rsidP="00D3782D">
      <w:pPr>
        <w:pStyle w:val="81"/>
        <w:ind w:firstLine="480"/>
        <w:rPr>
          <w:color w:val="000000"/>
          <w:sz w:val="24"/>
        </w:rPr>
      </w:pPr>
      <w:r w:rsidRPr="00D3782D">
        <w:rPr>
          <w:rStyle w:val="51Char"/>
          <w:color w:val="000000"/>
          <w:sz w:val="24"/>
        </w:rPr>
        <w:t xml:space="preserve">第十三条 </w:t>
      </w:r>
      <w:r w:rsidRPr="00D3782D">
        <w:rPr>
          <w:color w:val="000000"/>
          <w:sz w:val="24"/>
        </w:rPr>
        <w:t xml:space="preserve"> </w:t>
      </w:r>
      <w:r w:rsidRPr="00D3782D">
        <w:rPr>
          <w:color w:val="000000"/>
          <w:sz w:val="24"/>
        </w:rPr>
        <w:t>学校严格执行国家相关财经法规和本办法的规定，对国家奖学金实行分账核算，加强资金管理，专款专用，不得截留、挤占、挪用，同时接受财政、审计、纪检监察、主管机关等部门的检查和监督。</w:t>
      </w:r>
    </w:p>
    <w:p w:rsidR="00D3782D" w:rsidRPr="00D3782D" w:rsidRDefault="00D3782D" w:rsidP="00D3782D">
      <w:pPr>
        <w:pStyle w:val="70"/>
        <w:spacing w:before="156" w:after="156"/>
        <w:rPr>
          <w:color w:val="000000"/>
          <w:sz w:val="24"/>
        </w:rPr>
      </w:pPr>
      <w:r w:rsidRPr="00D3782D">
        <w:rPr>
          <w:color w:val="000000"/>
          <w:sz w:val="24"/>
        </w:rPr>
        <w:t>第六章</w:t>
      </w:r>
      <w:r w:rsidRPr="00D3782D">
        <w:rPr>
          <w:color w:val="000000"/>
          <w:sz w:val="24"/>
        </w:rPr>
        <w:t xml:space="preserve">  </w:t>
      </w:r>
      <w:r w:rsidRPr="00D3782D">
        <w:rPr>
          <w:color w:val="000000"/>
          <w:sz w:val="24"/>
        </w:rPr>
        <w:t>附</w:t>
      </w:r>
      <w:r w:rsidRPr="00D3782D">
        <w:rPr>
          <w:color w:val="000000"/>
          <w:sz w:val="24"/>
        </w:rPr>
        <w:t xml:space="preserve">   </w:t>
      </w:r>
      <w:r w:rsidRPr="00D3782D">
        <w:rPr>
          <w:color w:val="000000"/>
          <w:sz w:val="24"/>
        </w:rPr>
        <w:t>则</w:t>
      </w:r>
    </w:p>
    <w:p w:rsidR="00D3782D" w:rsidRPr="00D3782D" w:rsidRDefault="00D3782D" w:rsidP="00D3782D">
      <w:pPr>
        <w:pStyle w:val="81"/>
        <w:ind w:firstLine="480"/>
        <w:rPr>
          <w:color w:val="000000"/>
          <w:sz w:val="24"/>
        </w:rPr>
      </w:pPr>
      <w:r w:rsidRPr="00D3782D">
        <w:rPr>
          <w:rStyle w:val="51Char"/>
          <w:color w:val="000000"/>
          <w:sz w:val="24"/>
        </w:rPr>
        <w:t xml:space="preserve">第十四条  </w:t>
      </w:r>
      <w:r w:rsidRPr="00D3782D">
        <w:rPr>
          <w:color w:val="000000"/>
          <w:sz w:val="24"/>
        </w:rPr>
        <w:t>本办法由东南大学研究生国家奖学金评审领导小组授权研究生院负责解释。</w:t>
      </w:r>
    </w:p>
    <w:p w:rsidR="0069101B" w:rsidRPr="00D3782D" w:rsidRDefault="00D3782D" w:rsidP="00D3782D">
      <w:pPr>
        <w:pStyle w:val="81"/>
        <w:ind w:firstLine="480"/>
        <w:rPr>
          <w:color w:val="000000"/>
          <w:sz w:val="24"/>
        </w:rPr>
      </w:pPr>
      <w:r w:rsidRPr="00D3782D">
        <w:rPr>
          <w:rStyle w:val="51Char"/>
          <w:color w:val="000000"/>
          <w:sz w:val="24"/>
        </w:rPr>
        <w:t xml:space="preserve">第十五条  </w:t>
      </w:r>
      <w:r w:rsidRPr="00D3782D">
        <w:rPr>
          <w:color w:val="000000"/>
          <w:sz w:val="24"/>
        </w:rPr>
        <w:t>本办法自</w:t>
      </w:r>
      <w:r w:rsidRPr="00D3782D">
        <w:rPr>
          <w:color w:val="000000"/>
          <w:sz w:val="24"/>
        </w:rPr>
        <w:t>2012</w:t>
      </w:r>
      <w:r w:rsidRPr="00D3782D">
        <w:rPr>
          <w:color w:val="000000"/>
          <w:sz w:val="24"/>
        </w:rPr>
        <w:t>年</w:t>
      </w:r>
      <w:r w:rsidRPr="00D3782D">
        <w:rPr>
          <w:color w:val="000000"/>
          <w:sz w:val="24"/>
        </w:rPr>
        <w:t>12</w:t>
      </w:r>
      <w:r w:rsidRPr="00D3782D">
        <w:rPr>
          <w:color w:val="000000"/>
          <w:sz w:val="24"/>
        </w:rPr>
        <w:t>月起施行。</w:t>
      </w:r>
    </w:p>
    <w:sectPr w:rsidR="0069101B" w:rsidRPr="00D3782D"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E88" w:rsidRDefault="00505E88" w:rsidP="00D3782D">
      <w:r>
        <w:separator/>
      </w:r>
    </w:p>
  </w:endnote>
  <w:endnote w:type="continuationSeparator" w:id="0">
    <w:p w:rsidR="00505E88" w:rsidRDefault="00505E88" w:rsidP="00D37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E88" w:rsidRDefault="00505E88" w:rsidP="00D3782D">
      <w:r>
        <w:separator/>
      </w:r>
    </w:p>
  </w:footnote>
  <w:footnote w:type="continuationSeparator" w:id="0">
    <w:p w:rsidR="00505E88" w:rsidRDefault="00505E88" w:rsidP="00D37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782D"/>
    <w:rsid w:val="00505E88"/>
    <w:rsid w:val="0069101B"/>
    <w:rsid w:val="00B76791"/>
    <w:rsid w:val="00D3782D"/>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8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782D"/>
    <w:rPr>
      <w:sz w:val="18"/>
      <w:szCs w:val="18"/>
    </w:rPr>
  </w:style>
  <w:style w:type="paragraph" w:styleId="a4">
    <w:name w:val="footer"/>
    <w:basedOn w:val="a"/>
    <w:link w:val="Char0"/>
    <w:uiPriority w:val="99"/>
    <w:semiHidden/>
    <w:unhideWhenUsed/>
    <w:rsid w:val="00D378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782D"/>
    <w:rPr>
      <w:sz w:val="18"/>
      <w:szCs w:val="18"/>
    </w:rPr>
  </w:style>
  <w:style w:type="character" w:customStyle="1" w:styleId="61Char">
    <w:name w:val="样式61 Char"/>
    <w:link w:val="61"/>
    <w:rsid w:val="00D3782D"/>
    <w:rPr>
      <w:rFonts w:ascii="宋体" w:eastAsia="宋体" w:hAnsi="宋体" w:cs="宋体"/>
      <w:szCs w:val="21"/>
    </w:rPr>
  </w:style>
  <w:style w:type="character" w:customStyle="1" w:styleId="48Char">
    <w:name w:val="样式48 Char"/>
    <w:basedOn w:val="a0"/>
    <w:link w:val="48"/>
    <w:rsid w:val="00D3782D"/>
    <w:rPr>
      <w:rFonts w:ascii="方正书宋简体" w:eastAsia="方正书宋简体" w:hAnsi="宋体" w:cs="宋体"/>
      <w:szCs w:val="21"/>
    </w:rPr>
  </w:style>
  <w:style w:type="character" w:customStyle="1" w:styleId="27Char1">
    <w:name w:val="样式27 Char1"/>
    <w:basedOn w:val="a0"/>
    <w:link w:val="27"/>
    <w:rsid w:val="00D3782D"/>
    <w:rPr>
      <w:rFonts w:ascii="黑体" w:eastAsia="黑体" w:hAnsi="宋体" w:cs="宋体"/>
      <w:szCs w:val="21"/>
    </w:rPr>
  </w:style>
  <w:style w:type="character" w:customStyle="1" w:styleId="51Char">
    <w:name w:val="样式51 Char"/>
    <w:link w:val="51"/>
    <w:rsid w:val="00D3782D"/>
    <w:rPr>
      <w:rFonts w:ascii="黑体" w:eastAsia="黑体" w:hAnsi="宋体" w:cs="宋体"/>
      <w:szCs w:val="21"/>
    </w:rPr>
  </w:style>
  <w:style w:type="paragraph" w:customStyle="1" w:styleId="27">
    <w:name w:val="样式27"/>
    <w:basedOn w:val="a"/>
    <w:link w:val="27Char1"/>
    <w:rsid w:val="00D3782D"/>
    <w:pPr>
      <w:spacing w:line="300" w:lineRule="exact"/>
      <w:ind w:firstLineChars="206" w:firstLine="433"/>
    </w:pPr>
    <w:rPr>
      <w:rFonts w:ascii="黑体" w:eastAsia="黑体" w:hAnsi="宋体" w:cs="宋体"/>
      <w:szCs w:val="21"/>
    </w:rPr>
  </w:style>
  <w:style w:type="paragraph" w:customStyle="1" w:styleId="62">
    <w:name w:val="样式62"/>
    <w:basedOn w:val="a"/>
    <w:rsid w:val="00D3782D"/>
    <w:pPr>
      <w:jc w:val="center"/>
      <w:outlineLvl w:val="0"/>
    </w:pPr>
    <w:rPr>
      <w:rFonts w:ascii="黑体" w:eastAsia="黑体" w:hAnsi="宋体" w:cs="宋体"/>
      <w:sz w:val="30"/>
      <w:szCs w:val="30"/>
    </w:rPr>
  </w:style>
  <w:style w:type="paragraph" w:customStyle="1" w:styleId="48">
    <w:name w:val="样式48"/>
    <w:basedOn w:val="a"/>
    <w:link w:val="48Char"/>
    <w:rsid w:val="00D3782D"/>
    <w:pPr>
      <w:spacing w:line="300" w:lineRule="exact"/>
      <w:ind w:firstLineChars="200" w:firstLine="420"/>
    </w:pPr>
    <w:rPr>
      <w:rFonts w:ascii="方正书宋简体" w:eastAsia="方正书宋简体" w:hAnsi="宋体" w:cs="宋体"/>
      <w:szCs w:val="21"/>
    </w:rPr>
  </w:style>
  <w:style w:type="paragraph" w:customStyle="1" w:styleId="61">
    <w:name w:val="样式61"/>
    <w:basedOn w:val="a"/>
    <w:link w:val="61Char"/>
    <w:rsid w:val="00D3782D"/>
    <w:pPr>
      <w:spacing w:line="300" w:lineRule="exact"/>
      <w:ind w:firstLineChars="200" w:firstLine="420"/>
    </w:pPr>
    <w:rPr>
      <w:rFonts w:ascii="宋体" w:hAnsi="宋体" w:cs="宋体"/>
      <w:szCs w:val="21"/>
    </w:rPr>
  </w:style>
  <w:style w:type="paragraph" w:customStyle="1" w:styleId="81">
    <w:name w:val="样式81"/>
    <w:basedOn w:val="a"/>
    <w:qFormat/>
    <w:rsid w:val="00D3782D"/>
    <w:pPr>
      <w:spacing w:line="320" w:lineRule="exact"/>
      <w:ind w:firstLineChars="200" w:firstLine="420"/>
    </w:pPr>
    <w:rPr>
      <w:rFonts w:eastAsia="方正书宋简体"/>
      <w:szCs w:val="21"/>
    </w:rPr>
  </w:style>
  <w:style w:type="paragraph" w:customStyle="1" w:styleId="51">
    <w:name w:val="样式51"/>
    <w:basedOn w:val="48"/>
    <w:link w:val="51Char"/>
    <w:rsid w:val="00D3782D"/>
    <w:rPr>
      <w:rFonts w:ascii="黑体" w:eastAsia="黑体"/>
    </w:rPr>
  </w:style>
  <w:style w:type="paragraph" w:customStyle="1" w:styleId="70">
    <w:name w:val="样式70"/>
    <w:basedOn w:val="a"/>
    <w:rsid w:val="00D3782D"/>
    <w:pPr>
      <w:spacing w:beforeLines="50" w:afterLines="50" w:line="300" w:lineRule="exact"/>
      <w:jc w:val="center"/>
    </w:pPr>
    <w:rPr>
      <w:rFonts w:eastAsia="黑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2018-09-28T01:03:00Z</dcterms:created>
  <dcterms:modified xsi:type="dcterms:W3CDTF">2018-09-28T01:03:00Z</dcterms:modified>
</cp:coreProperties>
</file>